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183D" w14:textId="77777777" w:rsidR="00BC5395" w:rsidRPr="004F57F3" w:rsidRDefault="00BC5395" w:rsidP="009B07BF">
      <w:pPr>
        <w:pStyle w:val="NoSpacing"/>
        <w:jc w:val="center"/>
        <w:rPr>
          <w:rFonts w:ascii="Arial" w:hAnsi="Arial" w:cs="Arial"/>
          <w:b/>
          <w:sz w:val="24"/>
        </w:rPr>
      </w:pPr>
      <w:r w:rsidRPr="004F57F3">
        <w:rPr>
          <w:rFonts w:ascii="Arial" w:hAnsi="Arial" w:cs="Arial"/>
          <w:b/>
          <w:sz w:val="24"/>
        </w:rPr>
        <w:t>IN THE SUPERIOR COURT OF THE VIRGIN ISLANDS</w:t>
      </w:r>
    </w:p>
    <w:p w14:paraId="33A2A238" w14:textId="77777777" w:rsidR="00BC5395" w:rsidRDefault="00BC5395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14:paraId="013611D1" w14:textId="77777777" w:rsidR="00C42843" w:rsidRPr="004F57F3" w:rsidRDefault="00C42843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14:paraId="1E8ADED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2563FBE" w14:textId="77777777" w:rsidR="00DE7612" w:rsidRDefault="00BC5395" w:rsidP="00DE761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1D81413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986D6C9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EAAFDB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6923B0" w14:textId="5FBF16FD" w:rsidR="00BC5395" w:rsidRPr="00CA2792" w:rsidRDefault="006E418D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Case No.: </w:t>
            </w:r>
            <w:proofErr w:type="spellStart"/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SX</w:t>
            </w:r>
            <w:proofErr w:type="spellEnd"/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-2012-</w:t>
            </w:r>
            <w:r w:rsidR="00D62B28"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BC5395" w:rsidRPr="004F57F3" w14:paraId="6788055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509362F0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4147734E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D1F5EE2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0ADB96D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8423445" w14:textId="77777777" w:rsidR="00C42843" w:rsidRDefault="00BC5395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4EDC2E75" w14:textId="77777777" w:rsidR="00C42843" w:rsidRDefault="00C42843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6FEF0DDA" w14:textId="77777777" w:rsidR="00BC5395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0F34BB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14:paraId="661227F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33AF58AD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8E9A2A9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F73900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19481F4" w14:textId="1D5DA6C3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,</w:t>
            </w:r>
          </w:p>
          <w:p w14:paraId="194A4935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E72861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2C04FEE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B4EDA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760E809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56878BA" w14:textId="503F716C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3EC36E3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0802689A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BE1EA68" w14:textId="77777777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6F68F2D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83A33CC" w14:textId="77777777" w:rsidR="00BC5395" w:rsidRPr="004F57F3" w:rsidRDefault="00CA2792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14:paraId="729488A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04EA74B2" w14:textId="77777777" w:rsidR="00BC5395" w:rsidRPr="004F57F3" w:rsidRDefault="00BC7401" w:rsidP="00BC7401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318B8D22" w14:textId="77777777" w:rsidR="00BC5395" w:rsidRPr="004F57F3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1B21B3B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CB8405" w14:textId="77777777" w:rsidR="00BC5395" w:rsidRPr="00CA279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14:paraId="6641222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474AA05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4F7172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67B756FF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BC89905" w14:textId="77777777" w:rsidR="00BC5395" w:rsidRPr="004F57F3" w:rsidRDefault="00E55F10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Plaintiff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09A34703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E7EAAC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vs.</w:t>
            </w:r>
          </w:p>
          <w:p w14:paraId="7722A53E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72A36C9" w14:textId="77777777" w:rsidR="00BC5395" w:rsidRPr="00DE761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ACTION FOR</w:t>
            </w:r>
            <w:r w:rsidR="00DE7612"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DECLARATORY</w:t>
            </w:r>
          </w:p>
          <w:p w14:paraId="798468D9" w14:textId="77777777" w:rsidR="00DE7612" w:rsidRPr="00DE7612" w:rsidRDefault="00DE7612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JUDGMENT</w:t>
            </w:r>
          </w:p>
        </w:tc>
      </w:tr>
      <w:tr w:rsidR="00BC5395" w:rsidRPr="004F57F3" w14:paraId="7C2E75DC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F9172BD" w14:textId="77777777" w:rsidR="00BC5395" w:rsidRPr="004F57F3" w:rsidRDefault="00CA2792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14:paraId="09EBB167" w14:textId="77777777" w:rsidR="006E418D" w:rsidRPr="004F57F3" w:rsidRDefault="006E418D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2016FE5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6E96E27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D6C78AD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t.</w:t>
            </w:r>
          </w:p>
          <w:p w14:paraId="655E5325" w14:textId="77777777" w:rsidR="008E229D" w:rsidRPr="00D92581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26B61" wp14:editId="1C8E303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B294C5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6EA8AB86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C921E6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A2655E3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B9BD6F" w14:textId="77777777" w:rsidR="008E229D" w:rsidRPr="00CA2792" w:rsidRDefault="00CA2792" w:rsidP="008E229D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8E229D"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Plaintiff, </w:t>
            </w:r>
          </w:p>
          <w:p w14:paraId="6FA5083D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39FFDA" w14:textId="77777777" w:rsidR="00CA2792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vs.</w:t>
            </w:r>
          </w:p>
          <w:p w14:paraId="3119130E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CD72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</w:t>
            </w:r>
            <w:r w:rsidR="00CA2792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63D6CF8D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E55300" w14:textId="77777777" w:rsidR="008E229D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</w:t>
            </w:r>
            <w:r w:rsidR="008E229D"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2AE0DB9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517389" w14:textId="77777777" w:rsidR="00C42843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41CA160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BBDA6C" w14:textId="77777777" w:rsidR="008E229D" w:rsidRDefault="008E229D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  <w:p w14:paraId="41B70679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580345D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DEBT AND CONVERSION</w:t>
            </w:r>
          </w:p>
          <w:p w14:paraId="4265A203" w14:textId="77777777" w:rsidR="00C42843" w:rsidRDefault="00C42843" w:rsidP="008E229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500518D7" w14:textId="77777777" w:rsidR="00C42843" w:rsidRPr="00CA2792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4DD78F80" w14:textId="77777777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2D7A104C" w14:textId="77777777" w:rsidR="008E229D" w:rsidRPr="004F57F3" w:rsidRDefault="008E229D" w:rsidP="008E22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ED00834" w14:textId="77777777" w:rsidR="008E229D" w:rsidRPr="004F57F3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1A90ED2" w14:textId="77777777" w:rsidR="00C42843" w:rsidRDefault="00C42843" w:rsidP="00AD6DC5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1C662D" w14:textId="4F11B719" w:rsidR="007B7774" w:rsidRDefault="004D2D70" w:rsidP="00F92953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HAMED’S</w:t>
      </w:r>
      <w:r w:rsidRPr="000C41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B220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THIRD 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REQUEST</w:t>
      </w:r>
      <w:r w:rsidR="000637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TO ADMIT PURSUANT TO </w:t>
      </w:r>
      <w:r w:rsidR="00A93D0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THE 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CLAIMS DISCOVERY PLAN OF 1/29/2018, NOS. </w:t>
      </w:r>
      <w:r w:rsidR="00B220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7</w:t>
      </w:r>
      <w:r w:rsidR="00D40A6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-29</w:t>
      </w:r>
      <w:r w:rsidR="0066056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OF 50 AS TO </w:t>
      </w:r>
    </w:p>
    <w:p w14:paraId="729B8A82" w14:textId="697A2B2B" w:rsidR="00D842BE" w:rsidRDefault="00252503" w:rsidP="00207E12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Y-</w:t>
      </w:r>
      <w:r w:rsidR="007B777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3:  </w:t>
      </w:r>
      <w:r w:rsidR="006A11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INTEREST ON BAY RENT ALREADY AWARDED</w:t>
      </w:r>
    </w:p>
    <w:bookmarkEnd w:id="0"/>
    <w:p w14:paraId="3FC063EC" w14:textId="4047622F" w:rsidR="007B7774" w:rsidRDefault="007B7774" w:rsidP="00207E12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Y-4:  </w:t>
      </w:r>
      <w:r w:rsidR="006A11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INTEREST ON BAYS 5 &amp; 8</w:t>
      </w:r>
    </w:p>
    <w:p w14:paraId="20B3144C" w14:textId="77777777" w:rsidR="00164FD5" w:rsidRDefault="007B7774" w:rsidP="00207E12">
      <w:pPr>
        <w:ind w:firstLine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Y-5: </w:t>
      </w:r>
      <w:r w:rsidR="006A11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REIMBURSE UNITED’S GROSS RECEIPT TAXES, </w:t>
      </w:r>
    </w:p>
    <w:p w14:paraId="766C84F8" w14:textId="77777777" w:rsidR="00164FD5" w:rsidRDefault="006A1190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H-150 AND H-160: </w:t>
      </w:r>
      <w:r w:rsidRPr="007B7774">
        <w:rPr>
          <w:rFonts w:ascii="Arial" w:eastAsia="Times New Roman" w:hAnsi="Arial" w:cs="Arial"/>
          <w:b/>
          <w:sz w:val="24"/>
          <w:szCs w:val="24"/>
        </w:rPr>
        <w:t>UNITED’S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B7774">
        <w:rPr>
          <w:rFonts w:ascii="Arial" w:eastAsia="Times New Roman" w:hAnsi="Arial" w:cs="Arial"/>
          <w:b/>
          <w:sz w:val="24"/>
          <w:szCs w:val="24"/>
        </w:rPr>
        <w:t>GROSS RECEIPT TAXES,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8D100FD" w14:textId="54EBD58E" w:rsidR="007B7774" w:rsidRDefault="006A1190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B7774">
        <w:rPr>
          <w:rFonts w:ascii="Arial" w:eastAsia="Times New Roman" w:hAnsi="Arial" w:cs="Arial"/>
          <w:b/>
          <w:sz w:val="24"/>
          <w:szCs w:val="24"/>
        </w:rPr>
        <w:t xml:space="preserve">H-152: UNITED’S CORPORATE FRANCHISE TAX AND </w:t>
      </w:r>
      <w:r>
        <w:rPr>
          <w:rFonts w:ascii="Arial" w:eastAsia="Times New Roman" w:hAnsi="Arial" w:cs="Arial"/>
          <w:b/>
          <w:sz w:val="24"/>
          <w:szCs w:val="24"/>
        </w:rPr>
        <w:t xml:space="preserve">ANNUAL </w:t>
      </w:r>
      <w:r w:rsidRPr="007B7774">
        <w:rPr>
          <w:rFonts w:ascii="Arial" w:eastAsia="Times New Roman" w:hAnsi="Arial" w:cs="Arial"/>
          <w:b/>
          <w:sz w:val="24"/>
          <w:szCs w:val="24"/>
        </w:rPr>
        <w:t xml:space="preserve">FEES </w:t>
      </w:r>
      <w:r w:rsidR="00862C20">
        <w:rPr>
          <w:rFonts w:ascii="Arial" w:eastAsia="Times New Roman" w:hAnsi="Arial" w:cs="Arial"/>
          <w:b/>
          <w:sz w:val="24"/>
          <w:szCs w:val="24"/>
        </w:rPr>
        <w:t>AND H-153: UNITED’S PROPERTY INSURANCE</w:t>
      </w:r>
    </w:p>
    <w:p w14:paraId="1FEF72C1" w14:textId="335BA446" w:rsidR="007B7774" w:rsidRDefault="006A1190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H-15: </w:t>
      </w:r>
      <w:r w:rsidRPr="00207E12">
        <w:rPr>
          <w:rFonts w:ascii="Arial" w:eastAsia="Times New Roman" w:hAnsi="Arial" w:cs="Arial"/>
          <w:b/>
          <w:sz w:val="24"/>
          <w:szCs w:val="24"/>
        </w:rPr>
        <w:t>NEJEH YUSUF’S CASH WITHDRAWALS FROM SAFE</w:t>
      </w:r>
    </w:p>
    <w:p w14:paraId="274714AD" w14:textId="6E1E7B63" w:rsidR="00207E12" w:rsidRDefault="006A1190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H-16: </w:t>
      </w:r>
      <w:r w:rsidRPr="00207E12">
        <w:rPr>
          <w:rFonts w:ascii="Arial" w:eastAsia="Times New Roman" w:hAnsi="Arial" w:cs="Arial"/>
          <w:b/>
          <w:sz w:val="24"/>
          <w:szCs w:val="24"/>
        </w:rPr>
        <w:t xml:space="preserve">NEJEH YUSUF’S </w:t>
      </w:r>
      <w:r>
        <w:rPr>
          <w:rFonts w:ascii="Arial" w:eastAsia="Times New Roman" w:hAnsi="Arial" w:cs="Arial"/>
          <w:b/>
          <w:sz w:val="24"/>
          <w:szCs w:val="24"/>
        </w:rPr>
        <w:t>U</w:t>
      </w:r>
      <w:r w:rsidRPr="00207E12">
        <w:rPr>
          <w:rFonts w:ascii="Arial" w:eastAsia="Times New Roman" w:hAnsi="Arial" w:cs="Arial"/>
          <w:b/>
          <w:sz w:val="24"/>
          <w:szCs w:val="24"/>
        </w:rPr>
        <w:t xml:space="preserve">SE OF PARTNERSHIP </w:t>
      </w:r>
      <w:r>
        <w:rPr>
          <w:rFonts w:ascii="Arial" w:eastAsia="Times New Roman" w:hAnsi="Arial" w:cs="Arial"/>
          <w:b/>
          <w:sz w:val="24"/>
          <w:szCs w:val="24"/>
        </w:rPr>
        <w:t>R</w:t>
      </w:r>
      <w:r w:rsidRPr="00207E12">
        <w:rPr>
          <w:rFonts w:ascii="Arial" w:eastAsia="Times New Roman" w:hAnsi="Arial" w:cs="Arial"/>
          <w:b/>
          <w:sz w:val="24"/>
          <w:szCs w:val="24"/>
        </w:rPr>
        <w:t xml:space="preserve">ESOURCES </w:t>
      </w:r>
      <w:r w:rsidR="00164FD5">
        <w:rPr>
          <w:rFonts w:ascii="Arial" w:eastAsia="Times New Roman" w:hAnsi="Arial" w:cs="Arial"/>
          <w:b/>
          <w:sz w:val="24"/>
          <w:szCs w:val="24"/>
        </w:rPr>
        <w:t xml:space="preserve">ON </w:t>
      </w:r>
      <w:proofErr w:type="spellStart"/>
      <w:r w:rsidR="00164FD5">
        <w:rPr>
          <w:rFonts w:ascii="Arial" w:eastAsia="Times New Roman" w:hAnsi="Arial" w:cs="Arial"/>
          <w:b/>
          <w:sz w:val="24"/>
          <w:szCs w:val="24"/>
        </w:rPr>
        <w:t>STT</w:t>
      </w:r>
      <w:proofErr w:type="spellEnd"/>
    </w:p>
    <w:p w14:paraId="131466CF" w14:textId="120CB774" w:rsidR="00207E12" w:rsidRDefault="006A1190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H-22:</w:t>
      </w:r>
      <w:r w:rsidRPr="00207E12">
        <w:rPr>
          <w:rFonts w:ascii="Arial" w:eastAsia="Times New Roman" w:hAnsi="Arial" w:cs="Arial"/>
          <w:sz w:val="24"/>
          <w:szCs w:val="24"/>
        </w:rPr>
        <w:t xml:space="preserve"> </w:t>
      </w:r>
      <w:r w:rsidRPr="00207E12">
        <w:rPr>
          <w:rFonts w:ascii="Arial" w:eastAsia="Times New Roman" w:hAnsi="Arial" w:cs="Arial"/>
          <w:b/>
          <w:sz w:val="24"/>
          <w:szCs w:val="24"/>
        </w:rPr>
        <w:t xml:space="preserve">NEJEH YUSUF </w:t>
      </w:r>
      <w:r>
        <w:rPr>
          <w:rFonts w:ascii="Arial" w:eastAsia="Times New Roman" w:hAnsi="Arial" w:cs="Arial"/>
          <w:b/>
          <w:sz w:val="24"/>
          <w:szCs w:val="24"/>
        </w:rPr>
        <w:t>R</w:t>
      </w:r>
      <w:r w:rsidRPr="00207E12">
        <w:rPr>
          <w:rFonts w:ascii="Arial" w:eastAsia="Times New Roman" w:hAnsi="Arial" w:cs="Arial"/>
          <w:b/>
          <w:sz w:val="24"/>
          <w:szCs w:val="24"/>
        </w:rPr>
        <w:t xml:space="preserve">EMOVED </w:t>
      </w:r>
      <w:r>
        <w:rPr>
          <w:rFonts w:ascii="Arial" w:eastAsia="Times New Roman" w:hAnsi="Arial" w:cs="Arial"/>
          <w:b/>
          <w:sz w:val="24"/>
          <w:szCs w:val="24"/>
        </w:rPr>
        <w:t>P</w:t>
      </w:r>
      <w:r w:rsidRPr="00207E12">
        <w:rPr>
          <w:rFonts w:ascii="Arial" w:eastAsia="Times New Roman" w:hAnsi="Arial" w:cs="Arial"/>
          <w:b/>
          <w:sz w:val="24"/>
          <w:szCs w:val="24"/>
        </w:rPr>
        <w:t xml:space="preserve">ROPERTY </w:t>
      </w:r>
      <w:r>
        <w:rPr>
          <w:rFonts w:ascii="Arial" w:eastAsia="Times New Roman" w:hAnsi="Arial" w:cs="Arial"/>
          <w:b/>
          <w:sz w:val="24"/>
          <w:szCs w:val="24"/>
        </w:rPr>
        <w:t>B</w:t>
      </w:r>
      <w:r w:rsidRPr="00207E12">
        <w:rPr>
          <w:rFonts w:ascii="Arial" w:eastAsia="Times New Roman" w:hAnsi="Arial" w:cs="Arial"/>
          <w:b/>
          <w:sz w:val="24"/>
          <w:szCs w:val="24"/>
        </w:rPr>
        <w:t>ELONGING TO KAC 357, INC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512495EA" w14:textId="5EFA753F" w:rsidR="00207E12" w:rsidRDefault="006A1190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7E12">
        <w:rPr>
          <w:rFonts w:ascii="Arial" w:eastAsia="Times New Roman" w:hAnsi="Arial" w:cs="Arial"/>
          <w:b/>
          <w:sz w:val="24"/>
          <w:szCs w:val="24"/>
        </w:rPr>
        <w:t>H-26: INVENTORY MOVED FROM WEST TO EAST AFTER INVENTORY</w:t>
      </w:r>
    </w:p>
    <w:p w14:paraId="4106BC4D" w14:textId="4AE53442" w:rsidR="00943C21" w:rsidRDefault="006A1190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3C21">
        <w:rPr>
          <w:rFonts w:ascii="Arial" w:eastAsia="Times New Roman" w:hAnsi="Arial" w:cs="Arial"/>
          <w:b/>
          <w:sz w:val="24"/>
          <w:szCs w:val="24"/>
        </w:rPr>
        <w:t xml:space="preserve">H-27: BJ’S WHOLESALE CLUB </w:t>
      </w:r>
      <w:r>
        <w:rPr>
          <w:rFonts w:ascii="Arial" w:eastAsia="Times New Roman" w:hAnsi="Arial" w:cs="Arial"/>
          <w:b/>
          <w:sz w:val="24"/>
          <w:szCs w:val="24"/>
        </w:rPr>
        <w:t>V</w:t>
      </w:r>
      <w:r w:rsidRPr="00943C21">
        <w:rPr>
          <w:rFonts w:ascii="Arial" w:eastAsia="Times New Roman" w:hAnsi="Arial" w:cs="Arial"/>
          <w:b/>
          <w:sz w:val="24"/>
          <w:szCs w:val="24"/>
        </w:rPr>
        <w:t xml:space="preserve">ENDOR </w:t>
      </w:r>
      <w:r>
        <w:rPr>
          <w:rFonts w:ascii="Arial" w:eastAsia="Times New Roman" w:hAnsi="Arial" w:cs="Arial"/>
          <w:b/>
          <w:sz w:val="24"/>
          <w:szCs w:val="24"/>
        </w:rPr>
        <w:t>C</w:t>
      </w:r>
      <w:r w:rsidRPr="00943C21">
        <w:rPr>
          <w:rFonts w:ascii="Arial" w:eastAsia="Times New Roman" w:hAnsi="Arial" w:cs="Arial"/>
          <w:b/>
          <w:sz w:val="24"/>
          <w:szCs w:val="24"/>
        </w:rPr>
        <w:t>REDIT</w:t>
      </w:r>
    </w:p>
    <w:p w14:paraId="56129574" w14:textId="55B21ADE" w:rsidR="005E6BFF" w:rsidRDefault="005E6BFF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E6BFF">
        <w:rPr>
          <w:rFonts w:ascii="Arial" w:eastAsia="Times New Roman" w:hAnsi="Arial" w:cs="Arial"/>
          <w:b/>
          <w:sz w:val="24"/>
          <w:szCs w:val="24"/>
        </w:rPr>
        <w:t>H-30: KAC357, INC. PAYMENT OF PARTNERSHIP AT&amp;T INVOICES</w:t>
      </w:r>
    </w:p>
    <w:p w14:paraId="2CBD93B6" w14:textId="26D53D6A" w:rsidR="00EB69DF" w:rsidRDefault="00EB69DF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H-31: </w:t>
      </w:r>
      <w:r w:rsidR="00B141D1" w:rsidRPr="00B141D1">
        <w:rPr>
          <w:rFonts w:ascii="Arial" w:eastAsia="Times New Roman" w:hAnsi="Arial" w:cs="Arial"/>
          <w:b/>
          <w:sz w:val="24"/>
          <w:szCs w:val="24"/>
        </w:rPr>
        <w:t>POINT OF SALE TRANSACTIONS</w:t>
      </w:r>
    </w:p>
    <w:p w14:paraId="7813D4BA" w14:textId="04698F38" w:rsidR="00EB69DF" w:rsidRDefault="00A00555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H-32: </w:t>
      </w:r>
      <w:r w:rsidRPr="00A00555">
        <w:rPr>
          <w:rFonts w:ascii="Arial" w:eastAsia="Times New Roman" w:hAnsi="Arial" w:cs="Arial"/>
          <w:b/>
          <w:sz w:val="24"/>
          <w:szCs w:val="24"/>
        </w:rPr>
        <w:t xml:space="preserve">NO CREDIT FOR EXPIRED (SPOILED) INVENTORY </w:t>
      </w:r>
    </w:p>
    <w:p w14:paraId="60A80D5E" w14:textId="093ABD94" w:rsidR="00A00555" w:rsidRDefault="00A00555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H-35: </w:t>
      </w:r>
      <w:r w:rsidRPr="00A00555">
        <w:rPr>
          <w:rFonts w:ascii="Arial" w:eastAsia="Times New Roman" w:hAnsi="Arial" w:cs="Arial"/>
          <w:b/>
          <w:sz w:val="24"/>
          <w:szCs w:val="24"/>
        </w:rPr>
        <w:t xml:space="preserve">KAC357, INC.’S </w:t>
      </w:r>
      <w:r>
        <w:rPr>
          <w:rFonts w:ascii="Arial" w:eastAsia="Times New Roman" w:hAnsi="Arial" w:cs="Arial"/>
          <w:b/>
          <w:sz w:val="24"/>
          <w:szCs w:val="24"/>
        </w:rPr>
        <w:t>AMERICAN EXPRESS</w:t>
      </w:r>
      <w:r w:rsidRPr="00A00555">
        <w:rPr>
          <w:rFonts w:ascii="Arial" w:eastAsia="Times New Roman" w:hAnsi="Arial" w:cs="Arial"/>
          <w:b/>
          <w:sz w:val="24"/>
          <w:szCs w:val="24"/>
        </w:rPr>
        <w:t xml:space="preserve"> PAYMENTS DEPOSITED</w:t>
      </w:r>
    </w:p>
    <w:p w14:paraId="548AEB3B" w14:textId="1E8A86A1" w:rsidR="00A00555" w:rsidRDefault="00A00555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74CC">
        <w:rPr>
          <w:rFonts w:ascii="Arial" w:eastAsia="Times New Roman" w:hAnsi="Arial" w:cs="Arial"/>
          <w:b/>
          <w:sz w:val="24"/>
          <w:szCs w:val="24"/>
        </w:rPr>
        <w:t>H-39: STT TUTU GIFT CERTIFICATES</w:t>
      </w:r>
    </w:p>
    <w:p w14:paraId="525DD54B" w14:textId="77777777" w:rsidR="00DC74CC" w:rsidRDefault="00DC74CC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H-40: </w:t>
      </w:r>
      <w:r w:rsidRPr="00DC74CC">
        <w:rPr>
          <w:rFonts w:ascii="Arial" w:eastAsia="Times New Roman" w:hAnsi="Arial" w:cs="Arial"/>
          <w:b/>
          <w:sz w:val="24"/>
          <w:szCs w:val="24"/>
        </w:rPr>
        <w:t>APPROXIMATELY $18 MILLION IN</w:t>
      </w:r>
      <w:r>
        <w:rPr>
          <w:rFonts w:ascii="Arial" w:eastAsia="Times New Roman" w:hAnsi="Arial" w:cs="Arial"/>
          <w:b/>
          <w:sz w:val="24"/>
          <w:szCs w:val="24"/>
        </w:rPr>
        <w:t xml:space="preserve"> 2013 </w:t>
      </w:r>
      <w:r w:rsidRPr="00DC74CC">
        <w:rPr>
          <w:rFonts w:ascii="Arial" w:eastAsia="Times New Roman" w:hAnsi="Arial" w:cs="Arial"/>
          <w:b/>
          <w:sz w:val="24"/>
          <w:szCs w:val="24"/>
        </w:rPr>
        <w:t>“PURGED”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C74CC">
        <w:rPr>
          <w:rFonts w:ascii="Arial" w:eastAsia="Times New Roman" w:hAnsi="Arial" w:cs="Arial"/>
          <w:b/>
          <w:sz w:val="24"/>
          <w:szCs w:val="24"/>
        </w:rPr>
        <w:t>TRANSACTIONS</w:t>
      </w:r>
    </w:p>
    <w:p w14:paraId="4737FF09" w14:textId="77777777" w:rsidR="008E1FCB" w:rsidRDefault="00DC74CC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H-</w:t>
      </w:r>
      <w:r w:rsidR="00AA581E">
        <w:rPr>
          <w:rFonts w:ascii="Arial" w:eastAsia="Times New Roman" w:hAnsi="Arial" w:cs="Arial"/>
          <w:b/>
          <w:sz w:val="24"/>
          <w:szCs w:val="24"/>
        </w:rPr>
        <w:t xml:space="preserve">142: </w:t>
      </w:r>
      <w:r w:rsidR="00AA581E" w:rsidRPr="00AA581E">
        <w:rPr>
          <w:rFonts w:ascii="Arial" w:eastAsia="Times New Roman" w:hAnsi="Arial" w:cs="Arial"/>
          <w:b/>
          <w:sz w:val="24"/>
          <w:szCs w:val="24"/>
        </w:rPr>
        <w:t>HALF ACRE IN ESTATE TUTU</w:t>
      </w:r>
    </w:p>
    <w:p w14:paraId="435B9299" w14:textId="7CD67EAC" w:rsidR="00DC74CC" w:rsidRDefault="008E1FCB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H-146:  </w:t>
      </w:r>
      <w:r w:rsidRPr="008E1FCB">
        <w:rPr>
          <w:rFonts w:ascii="Arial" w:eastAsia="Times New Roman" w:hAnsi="Arial" w:cs="Arial"/>
          <w:b/>
          <w:sz w:val="24"/>
          <w:szCs w:val="24"/>
        </w:rPr>
        <w:t>IMBALANCE IN CREDIT CARD POINTS</w:t>
      </w:r>
      <w:r w:rsidRPr="00AA581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BC6839F" w14:textId="27BFD50A" w:rsidR="002F68FE" w:rsidRDefault="002F68FE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H-147: </w:t>
      </w:r>
      <w:r w:rsidRPr="002F68FE">
        <w:rPr>
          <w:rFonts w:ascii="Arial" w:eastAsia="Times New Roman" w:hAnsi="Arial" w:cs="Arial"/>
          <w:b/>
          <w:sz w:val="24"/>
          <w:szCs w:val="24"/>
        </w:rPr>
        <w:t>VENDOR REBATES</w:t>
      </w:r>
    </w:p>
    <w:p w14:paraId="055CB142" w14:textId="2079E922" w:rsidR="00710EAD" w:rsidRDefault="00710EAD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H-148: </w:t>
      </w:r>
      <w:r w:rsidRPr="00710EAD">
        <w:rPr>
          <w:rFonts w:ascii="Arial" w:eastAsia="Times New Roman" w:hAnsi="Arial" w:cs="Arial"/>
          <w:b/>
          <w:sz w:val="24"/>
          <w:szCs w:val="24"/>
        </w:rPr>
        <w:t>EXCESSIVE TRAVEL AND ENTERTAINMENT EXPENSES</w:t>
      </w:r>
    </w:p>
    <w:p w14:paraId="7FF186E4" w14:textId="404C6E69" w:rsidR="00912D8D" w:rsidRDefault="00912D8D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H-163: </w:t>
      </w:r>
      <w:r w:rsidRPr="00912D8D">
        <w:rPr>
          <w:rFonts w:ascii="Arial" w:eastAsia="Times New Roman" w:hAnsi="Arial" w:cs="Arial"/>
          <w:b/>
          <w:sz w:val="24"/>
          <w:szCs w:val="24"/>
        </w:rPr>
        <w:t>LOSS OF ASSETS DUE TO WRONGFUL DISSOLUTION</w:t>
      </w:r>
    </w:p>
    <w:p w14:paraId="685B5B96" w14:textId="77777777" w:rsidR="005E6BFF" w:rsidRPr="00943C21" w:rsidRDefault="005E6BFF" w:rsidP="00207E12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AD696B" w14:textId="264CBB25" w:rsidR="007B7774" w:rsidRDefault="007B7774" w:rsidP="00F92953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49F5AE5" w14:textId="77777777" w:rsidR="00286A2C" w:rsidRDefault="00AB35AD" w:rsidP="00825B72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7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 w:rsidR="00286A2C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45DB03C1" w14:textId="131B324E" w:rsidR="00286A2C" w:rsidRDefault="00286A2C" w:rsidP="00825B72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0449A24" w14:textId="77777777" w:rsidR="00AB35AD" w:rsidRDefault="00286A2C" w:rsidP="00825B72">
      <w:pPr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0033">
        <w:rPr>
          <w:rFonts w:ascii="Arial" w:eastAsia="Times New Roman" w:hAnsi="Arial" w:cs="Arial"/>
          <w:sz w:val="24"/>
          <w:szCs w:val="24"/>
        </w:rPr>
        <w:t>Admit</w:t>
      </w:r>
      <w:r w:rsidR="00AB35AD" w:rsidRPr="00590342">
        <w:rPr>
          <w:rFonts w:ascii="Arial" w:eastAsia="Times New Roman" w:hAnsi="Arial" w:cs="Arial"/>
          <w:sz w:val="24"/>
          <w:szCs w:val="24"/>
        </w:rPr>
        <w:t xml:space="preserve"> or Deny that </w:t>
      </w:r>
      <w:r w:rsidR="00D62B28">
        <w:rPr>
          <w:rFonts w:ascii="Arial" w:eastAsia="Times New Roman" w:hAnsi="Arial" w:cs="Arial"/>
          <w:sz w:val="24"/>
          <w:szCs w:val="24"/>
        </w:rPr>
        <w:t>when</w:t>
      </w:r>
      <w:r w:rsidR="00AB35AD" w:rsidRPr="00590342">
        <w:rPr>
          <w:rFonts w:ascii="Arial" w:eastAsia="Times New Roman" w:hAnsi="Arial" w:cs="Arial"/>
          <w:sz w:val="24"/>
          <w:szCs w:val="24"/>
        </w:rPr>
        <w:t xml:space="preserve"> Hamed sued Yusuf</w:t>
      </w:r>
      <w:r w:rsidR="00AB35AD">
        <w:rPr>
          <w:rFonts w:ascii="Arial" w:eastAsia="Times New Roman" w:hAnsi="Arial" w:cs="Arial"/>
          <w:sz w:val="24"/>
          <w:szCs w:val="24"/>
        </w:rPr>
        <w:t xml:space="preserve">, </w:t>
      </w:r>
      <w:r w:rsidR="00D62B28">
        <w:rPr>
          <w:rFonts w:ascii="Arial" w:eastAsia="Times New Roman" w:hAnsi="Arial" w:cs="Arial"/>
          <w:sz w:val="24"/>
          <w:szCs w:val="24"/>
        </w:rPr>
        <w:t xml:space="preserve">on or about </w:t>
      </w:r>
      <w:r w:rsidR="00AB35AD">
        <w:rPr>
          <w:rFonts w:ascii="Arial" w:eastAsia="Times New Roman" w:hAnsi="Arial" w:cs="Arial"/>
          <w:sz w:val="24"/>
          <w:szCs w:val="24"/>
        </w:rPr>
        <w:t xml:space="preserve">September 17, </w:t>
      </w:r>
      <w:r w:rsidR="00AB35AD" w:rsidRPr="00590342">
        <w:rPr>
          <w:rFonts w:ascii="Arial" w:eastAsia="Times New Roman" w:hAnsi="Arial" w:cs="Arial"/>
          <w:sz w:val="24"/>
          <w:szCs w:val="24"/>
        </w:rPr>
        <w:t>2012,</w:t>
      </w:r>
      <w:r w:rsidR="00AB35AD">
        <w:rPr>
          <w:rFonts w:ascii="Arial" w:eastAsia="Times New Roman" w:hAnsi="Arial" w:cs="Arial"/>
          <w:sz w:val="24"/>
          <w:szCs w:val="24"/>
        </w:rPr>
        <w:t xml:space="preserve"> “</w:t>
      </w:r>
      <w:r w:rsidR="00AB35AD" w:rsidRPr="00AB35AD">
        <w:rPr>
          <w:rFonts w:ascii="Arial" w:eastAsia="Times New Roman" w:hAnsi="Arial" w:cs="Arial"/>
          <w:sz w:val="24"/>
          <w:szCs w:val="24"/>
        </w:rPr>
        <w:t>to establish Hamed's rights under his partnership</w:t>
      </w:r>
      <w:r w:rsidR="00AB35AD">
        <w:rPr>
          <w:rFonts w:ascii="Arial" w:eastAsia="Times New Roman" w:hAnsi="Arial" w:cs="Arial"/>
          <w:sz w:val="24"/>
          <w:szCs w:val="24"/>
        </w:rPr>
        <w:t>”</w:t>
      </w:r>
      <w:r w:rsidR="00253B9D">
        <w:rPr>
          <w:rFonts w:ascii="Arial" w:eastAsia="Times New Roman" w:hAnsi="Arial" w:cs="Arial"/>
          <w:sz w:val="24"/>
          <w:szCs w:val="24"/>
        </w:rPr>
        <w:t xml:space="preserve"> and “</w:t>
      </w:r>
      <w:r w:rsidR="00253B9D" w:rsidRPr="004F4015">
        <w:rPr>
          <w:rFonts w:ascii="Arial" w:eastAsia="Times New Roman" w:hAnsi="Arial" w:cs="Arial"/>
          <w:i/>
          <w:sz w:val="24"/>
          <w:szCs w:val="24"/>
        </w:rPr>
        <w:t>enjoining the defendants from interfering with Hamed's partnership rights</w:t>
      </w:r>
      <w:r w:rsidR="00253B9D" w:rsidRPr="00253B9D">
        <w:rPr>
          <w:rFonts w:ascii="Arial" w:eastAsia="Times New Roman" w:hAnsi="Arial" w:cs="Arial"/>
          <w:sz w:val="24"/>
          <w:szCs w:val="24"/>
        </w:rPr>
        <w:t>, including enjoining Yusuf from interfering with the operations of the three Plaza Extra supermarkets</w:t>
      </w:r>
      <w:r w:rsidR="00253B9D">
        <w:rPr>
          <w:rFonts w:ascii="Arial" w:eastAsia="Times New Roman" w:hAnsi="Arial" w:cs="Arial"/>
          <w:sz w:val="24"/>
          <w:szCs w:val="24"/>
        </w:rPr>
        <w:t>”</w:t>
      </w:r>
      <w:r w:rsidR="00AB35AD" w:rsidRPr="00590342">
        <w:rPr>
          <w:rFonts w:ascii="Arial" w:eastAsia="Times New Roman" w:hAnsi="Arial" w:cs="Arial"/>
          <w:sz w:val="24"/>
          <w:szCs w:val="24"/>
        </w:rPr>
        <w:t xml:space="preserve"> that </w:t>
      </w:r>
      <w:r w:rsidR="00AB35AD">
        <w:rPr>
          <w:rFonts w:ascii="Arial" w:eastAsia="Times New Roman" w:hAnsi="Arial" w:cs="Arial"/>
          <w:sz w:val="24"/>
          <w:szCs w:val="24"/>
        </w:rPr>
        <w:t xml:space="preserve">any </w:t>
      </w:r>
      <w:r w:rsidR="00D62B28">
        <w:rPr>
          <w:rFonts w:ascii="Arial" w:eastAsia="Times New Roman" w:hAnsi="Arial" w:cs="Arial"/>
          <w:sz w:val="24"/>
          <w:szCs w:val="24"/>
        </w:rPr>
        <w:t xml:space="preserve">prior or then existing </w:t>
      </w:r>
      <w:r w:rsidR="00CB0033">
        <w:rPr>
          <w:rFonts w:ascii="Arial" w:eastAsia="Times New Roman" w:hAnsi="Arial" w:cs="Arial"/>
          <w:sz w:val="24"/>
          <w:szCs w:val="24"/>
        </w:rPr>
        <w:t xml:space="preserve">voluntary </w:t>
      </w:r>
      <w:r w:rsidR="00AB35AD">
        <w:rPr>
          <w:rFonts w:ascii="Arial" w:eastAsia="Times New Roman" w:hAnsi="Arial" w:cs="Arial"/>
          <w:sz w:val="24"/>
          <w:szCs w:val="24"/>
        </w:rPr>
        <w:t xml:space="preserve">consent by Hamed </w:t>
      </w:r>
      <w:r w:rsidR="00CB0033">
        <w:rPr>
          <w:rFonts w:ascii="Arial" w:eastAsia="Times New Roman" w:hAnsi="Arial" w:cs="Arial"/>
          <w:sz w:val="24"/>
          <w:szCs w:val="24"/>
        </w:rPr>
        <w:t xml:space="preserve">-- </w:t>
      </w:r>
      <w:r w:rsidR="00AB35AD">
        <w:rPr>
          <w:rFonts w:ascii="Arial" w:eastAsia="Times New Roman" w:hAnsi="Arial" w:cs="Arial"/>
          <w:sz w:val="24"/>
          <w:szCs w:val="24"/>
        </w:rPr>
        <w:t xml:space="preserve">for Fathi Yusuf to </w:t>
      </w:r>
      <w:r w:rsidR="00AB35AD" w:rsidRPr="00D62B28">
        <w:rPr>
          <w:rFonts w:ascii="Arial" w:eastAsia="Times New Roman" w:hAnsi="Arial" w:cs="Arial"/>
          <w:i/>
          <w:sz w:val="24"/>
          <w:szCs w:val="24"/>
        </w:rPr>
        <w:t>unilaterally</w:t>
      </w:r>
      <w:r w:rsidR="00AB35AD">
        <w:rPr>
          <w:rFonts w:ascii="Arial" w:eastAsia="Times New Roman" w:hAnsi="Arial" w:cs="Arial"/>
          <w:sz w:val="24"/>
          <w:szCs w:val="24"/>
        </w:rPr>
        <w:t xml:space="preserve"> act for the </w:t>
      </w:r>
      <w:r w:rsidR="00AB35AD" w:rsidRPr="00590342">
        <w:rPr>
          <w:rFonts w:ascii="Arial" w:eastAsia="Times New Roman" w:hAnsi="Arial" w:cs="Arial"/>
          <w:sz w:val="24"/>
          <w:szCs w:val="24"/>
        </w:rPr>
        <w:t>Partnershi</w:t>
      </w:r>
      <w:r w:rsidR="00AB35AD">
        <w:rPr>
          <w:rFonts w:ascii="Arial" w:eastAsia="Times New Roman" w:hAnsi="Arial" w:cs="Arial"/>
          <w:sz w:val="24"/>
          <w:szCs w:val="24"/>
        </w:rPr>
        <w:t xml:space="preserve">p </w:t>
      </w:r>
      <w:r w:rsidR="00D62B28">
        <w:rPr>
          <w:rFonts w:ascii="Arial" w:eastAsia="Times New Roman" w:hAnsi="Arial" w:cs="Arial"/>
          <w:sz w:val="24"/>
          <w:szCs w:val="24"/>
        </w:rPr>
        <w:t xml:space="preserve">or for the benefit of United Corporation </w:t>
      </w:r>
      <w:r w:rsidR="00CB0033">
        <w:rPr>
          <w:rFonts w:ascii="Arial" w:eastAsia="Times New Roman" w:hAnsi="Arial" w:cs="Arial"/>
          <w:sz w:val="24"/>
          <w:szCs w:val="24"/>
        </w:rPr>
        <w:t xml:space="preserve">using Partnership funds -- </w:t>
      </w:r>
      <w:r w:rsidR="00AB35AD">
        <w:rPr>
          <w:rFonts w:ascii="Arial" w:eastAsia="Times New Roman" w:hAnsi="Arial" w:cs="Arial"/>
          <w:sz w:val="24"/>
          <w:szCs w:val="24"/>
        </w:rPr>
        <w:t>ended.</w:t>
      </w:r>
    </w:p>
    <w:p w14:paraId="7E2BCAE4" w14:textId="77777777" w:rsidR="00AB35AD" w:rsidRDefault="00AB35AD" w:rsidP="00AB35AD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215D97EE" w14:textId="77777777" w:rsidR="00AB35AD" w:rsidRDefault="00AB35AD" w:rsidP="00AB35A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E61F204" w14:textId="61B30BF1" w:rsidR="00ED1981" w:rsidRDefault="00ED1981">
      <w:pPr>
        <w:spacing w:after="160" w:line="259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br w:type="page"/>
      </w:r>
    </w:p>
    <w:p w14:paraId="17CE4FC9" w14:textId="2A90446A" w:rsidR="00DB0F14" w:rsidRDefault="00DB0F14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 w:rsidR="006C0B54">
        <w:rPr>
          <w:rFonts w:ascii="Arial" w:eastAsia="Times New Roman" w:hAnsi="Arial" w:cs="Arial"/>
          <w:b/>
          <w:noProof/>
          <w:sz w:val="24"/>
          <w:szCs w:val="24"/>
          <w:u w:val="single"/>
        </w:rPr>
        <w:t>8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7B9D64BB" w14:textId="77777777" w:rsidR="00286A2C" w:rsidRDefault="00286A2C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D9061E2" w14:textId="216358A8" w:rsidR="00F92953" w:rsidRDefault="00F92953" w:rsidP="000B0902">
      <w:pPr>
        <w:spacing w:after="160" w:line="259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Request to admit number </w:t>
      </w:r>
      <w:r w:rsidR="006C0B54"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 xml:space="preserve"> of 50 relates to Claim </w:t>
      </w:r>
      <w:r w:rsidR="00526EA8">
        <w:rPr>
          <w:rFonts w:ascii="Arial" w:eastAsia="Times New Roman" w:hAnsi="Arial" w:cs="Arial"/>
          <w:sz w:val="24"/>
          <w:szCs w:val="24"/>
        </w:rPr>
        <w:t>Y-</w:t>
      </w:r>
      <w:r w:rsidR="00B2202E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B0F14">
        <w:rPr>
          <w:rFonts w:ascii="Arial" w:eastAsia="Times New Roman" w:hAnsi="Arial" w:cs="Arial"/>
          <w:sz w:val="24"/>
          <w:szCs w:val="24"/>
        </w:rPr>
        <w:t xml:space="preserve">– </w:t>
      </w:r>
      <w:r w:rsidR="00526EA8">
        <w:rPr>
          <w:rFonts w:ascii="Arial" w:eastAsia="Times New Roman" w:hAnsi="Arial" w:cs="Arial"/>
          <w:sz w:val="24"/>
          <w:szCs w:val="24"/>
        </w:rPr>
        <w:t xml:space="preserve">as </w:t>
      </w:r>
      <w:r w:rsidR="00DB0F14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escribed in </w:t>
      </w:r>
      <w:r w:rsidR="00526EA8">
        <w:rPr>
          <w:rFonts w:ascii="Arial" w:eastAsia="Times New Roman" w:hAnsi="Arial" w:cs="Arial"/>
          <w:sz w:val="24"/>
          <w:szCs w:val="24"/>
        </w:rPr>
        <w:t>Hamed’s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26EA8">
        <w:rPr>
          <w:rFonts w:ascii="Arial" w:eastAsia="Times New Roman" w:hAnsi="Arial" w:cs="Arial"/>
          <w:sz w:val="24"/>
          <w:szCs w:val="24"/>
        </w:rPr>
        <w:t xml:space="preserve">November 16, 2017 Motion for a Hearing Before Special Master </w:t>
      </w:r>
      <w:r w:rsidR="00260D9E">
        <w:rPr>
          <w:rFonts w:ascii="Arial" w:eastAsia="Times New Roman" w:hAnsi="Arial" w:cs="Arial"/>
          <w:sz w:val="24"/>
          <w:szCs w:val="24"/>
        </w:rPr>
        <w:t>as “</w:t>
      </w:r>
      <w:r w:rsidR="00B2202E">
        <w:rPr>
          <w:rFonts w:ascii="Arial" w:eastAsia="Times New Roman" w:hAnsi="Arial" w:cs="Arial"/>
          <w:sz w:val="24"/>
          <w:szCs w:val="24"/>
        </w:rPr>
        <w:t>Interest on Bay 1 Rent Already Awarded by the Court on 4/27/2015.”</w:t>
      </w:r>
    </w:p>
    <w:p w14:paraId="2514960E" w14:textId="3B0C09B0" w:rsidR="00F92953" w:rsidRDefault="00F92953" w:rsidP="00590342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</w:p>
    <w:p w14:paraId="57DC7E7A" w14:textId="28E6DC71" w:rsidR="00590342" w:rsidRDefault="00590342" w:rsidP="00590342">
      <w:pPr>
        <w:spacing w:after="16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342">
        <w:rPr>
          <w:rFonts w:ascii="Arial" w:eastAsia="Times New Roman" w:hAnsi="Arial" w:cs="Arial"/>
          <w:sz w:val="24"/>
          <w:szCs w:val="24"/>
        </w:rPr>
        <w:t xml:space="preserve">Admit or Deny that there was no written agreement between Hamed and Yusuf </w:t>
      </w:r>
      <w:r w:rsidR="004F4015">
        <w:rPr>
          <w:rFonts w:ascii="Arial" w:eastAsia="Times New Roman" w:hAnsi="Arial" w:cs="Arial"/>
          <w:sz w:val="24"/>
          <w:szCs w:val="24"/>
        </w:rPr>
        <w:t xml:space="preserve">effective </w:t>
      </w:r>
      <w:r w:rsidRPr="00590342">
        <w:rPr>
          <w:rFonts w:ascii="Arial" w:eastAsia="Times New Roman" w:hAnsi="Arial" w:cs="Arial"/>
          <w:sz w:val="24"/>
          <w:szCs w:val="24"/>
        </w:rPr>
        <w:t xml:space="preserve">after </w:t>
      </w:r>
      <w:r w:rsidR="004F4015">
        <w:rPr>
          <w:rFonts w:ascii="Arial" w:eastAsia="Times New Roman" w:hAnsi="Arial" w:cs="Arial"/>
          <w:sz w:val="24"/>
          <w:szCs w:val="24"/>
        </w:rPr>
        <w:t>September 17, 2012, (</w:t>
      </w:r>
      <w:r w:rsidRPr="00590342">
        <w:rPr>
          <w:rFonts w:ascii="Arial" w:eastAsia="Times New Roman" w:hAnsi="Arial" w:cs="Arial"/>
          <w:sz w:val="24"/>
          <w:szCs w:val="24"/>
        </w:rPr>
        <w:t>the date that Hamed sued Yusuf</w:t>
      </w:r>
      <w:r w:rsidR="004F4015">
        <w:rPr>
          <w:rFonts w:ascii="Arial" w:eastAsia="Times New Roman" w:hAnsi="Arial" w:cs="Arial"/>
          <w:sz w:val="24"/>
          <w:szCs w:val="24"/>
        </w:rPr>
        <w:t xml:space="preserve">) </w:t>
      </w:r>
      <w:r w:rsidRPr="00590342">
        <w:rPr>
          <w:rFonts w:ascii="Arial" w:eastAsia="Times New Roman" w:hAnsi="Arial" w:cs="Arial"/>
          <w:sz w:val="24"/>
          <w:szCs w:val="24"/>
        </w:rPr>
        <w:t xml:space="preserve">that the Partnership would pay </w:t>
      </w:r>
      <w:r w:rsidR="00AB35AD">
        <w:rPr>
          <w:rFonts w:ascii="Arial" w:eastAsia="Times New Roman" w:hAnsi="Arial" w:cs="Arial"/>
          <w:sz w:val="24"/>
          <w:szCs w:val="24"/>
        </w:rPr>
        <w:t>interest</w:t>
      </w:r>
      <w:r w:rsidR="00AB1077">
        <w:rPr>
          <w:rFonts w:ascii="Arial" w:eastAsia="Times New Roman" w:hAnsi="Arial" w:cs="Arial"/>
          <w:sz w:val="24"/>
          <w:szCs w:val="24"/>
        </w:rPr>
        <w:t xml:space="preserve"> on Bay 1</w:t>
      </w:r>
      <w:r w:rsidR="00AB35AD">
        <w:rPr>
          <w:rFonts w:ascii="Arial" w:eastAsia="Times New Roman" w:hAnsi="Arial" w:cs="Arial"/>
          <w:sz w:val="24"/>
          <w:szCs w:val="24"/>
        </w:rPr>
        <w:t>.</w:t>
      </w:r>
    </w:p>
    <w:p w14:paraId="6DC6A17E" w14:textId="31B5A04E" w:rsidR="00462581" w:rsidRDefault="00B2202E" w:rsidP="00462581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36EF00E4" w14:textId="1ADB0CF1" w:rsidR="00B2202E" w:rsidRDefault="00B2202E" w:rsidP="00462581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586B1A31" w14:textId="1393734C" w:rsidR="00DB0F14" w:rsidRDefault="00DB0F14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 w:rsidR="006C0B54">
        <w:rPr>
          <w:rFonts w:ascii="Arial" w:eastAsia="Times New Roman" w:hAnsi="Arial" w:cs="Arial"/>
          <w:b/>
          <w:noProof/>
          <w:sz w:val="24"/>
          <w:szCs w:val="24"/>
          <w:u w:val="single"/>
        </w:rPr>
        <w:t>9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1ABAEBA6" w14:textId="77777777" w:rsidR="00286A2C" w:rsidRDefault="00286A2C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E96224B" w14:textId="30ED0046" w:rsidR="00F92953" w:rsidRDefault="00F92953" w:rsidP="00825B7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Request to admit number </w:t>
      </w:r>
      <w:r w:rsidR="006C0B54"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</w:rPr>
        <w:t xml:space="preserve"> of 50 relates to </w:t>
      </w:r>
      <w:r w:rsidR="00F421B5">
        <w:rPr>
          <w:rFonts w:ascii="Arial" w:eastAsia="Times New Roman" w:hAnsi="Arial" w:cs="Arial"/>
          <w:sz w:val="24"/>
          <w:szCs w:val="24"/>
        </w:rPr>
        <w:t>Claim Y-</w:t>
      </w:r>
      <w:r w:rsidR="002854EA">
        <w:rPr>
          <w:rFonts w:ascii="Arial" w:eastAsia="Times New Roman" w:hAnsi="Arial" w:cs="Arial"/>
          <w:sz w:val="24"/>
          <w:szCs w:val="24"/>
        </w:rPr>
        <w:t>4</w:t>
      </w:r>
      <w:r w:rsidR="00F421B5">
        <w:rPr>
          <w:rFonts w:ascii="Arial" w:eastAsia="Times New Roman" w:hAnsi="Arial" w:cs="Arial"/>
          <w:sz w:val="24"/>
          <w:szCs w:val="24"/>
        </w:rPr>
        <w:t xml:space="preserve"> – as described in Hamed’s November 16, 2017 Motion for a Hearing Before Special Master as “</w:t>
      </w:r>
      <w:r w:rsidR="002854EA">
        <w:rPr>
          <w:rFonts w:ascii="Arial" w:eastAsia="Times New Roman" w:hAnsi="Arial" w:cs="Arial"/>
          <w:sz w:val="24"/>
          <w:szCs w:val="24"/>
        </w:rPr>
        <w:t>Interest on Bays 5 &amp; 8.”</w:t>
      </w:r>
    </w:p>
    <w:p w14:paraId="4AAD5018" w14:textId="3AAE4510" w:rsidR="00F92953" w:rsidRDefault="00F92953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</w:p>
    <w:p w14:paraId="4A9C4ACF" w14:textId="1836A1D9" w:rsidR="002854EA" w:rsidRDefault="002854EA" w:rsidP="002854EA">
      <w:pPr>
        <w:spacing w:after="160"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Pr="002854EA">
        <w:rPr>
          <w:rFonts w:ascii="Arial" w:eastAsia="Times New Roman" w:hAnsi="Arial" w:cs="Arial"/>
          <w:sz w:val="24"/>
          <w:szCs w:val="24"/>
        </w:rPr>
        <w:t>dmit or Deny that there was no written agreement between</w:t>
      </w:r>
      <w:r>
        <w:rPr>
          <w:rFonts w:ascii="Arial" w:eastAsia="Times New Roman" w:hAnsi="Arial" w:cs="Arial"/>
          <w:sz w:val="24"/>
          <w:szCs w:val="24"/>
        </w:rPr>
        <w:t xml:space="preserve"> H</w:t>
      </w:r>
      <w:r w:rsidRPr="002854EA">
        <w:rPr>
          <w:rFonts w:ascii="Arial" w:eastAsia="Times New Roman" w:hAnsi="Arial" w:cs="Arial"/>
          <w:sz w:val="24"/>
          <w:szCs w:val="24"/>
        </w:rPr>
        <w:t xml:space="preserve">amed and Yusuf after the date that Hamed sued Yusuf in 2012 that the Partnership would pay </w:t>
      </w:r>
      <w:r w:rsidR="00AB35AD">
        <w:rPr>
          <w:rFonts w:ascii="Arial" w:eastAsia="Times New Roman" w:hAnsi="Arial" w:cs="Arial"/>
          <w:sz w:val="24"/>
          <w:szCs w:val="24"/>
        </w:rPr>
        <w:t>rent on Bays 5 &amp; 8.</w:t>
      </w:r>
    </w:p>
    <w:p w14:paraId="5FE80D09" w14:textId="3F1E5AEC" w:rsidR="002854EA" w:rsidRDefault="002854EA" w:rsidP="002854EA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0A92EFCC" w14:textId="77777777" w:rsidR="00286A2C" w:rsidRDefault="00286A2C" w:rsidP="002854EA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6C7488A0" w14:textId="142542DD" w:rsidR="009D748D" w:rsidRDefault="009D748D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 w:rsidR="006C0B54">
        <w:rPr>
          <w:rFonts w:ascii="Arial" w:eastAsia="Times New Roman" w:hAnsi="Arial" w:cs="Arial"/>
          <w:b/>
          <w:noProof/>
          <w:sz w:val="24"/>
          <w:szCs w:val="24"/>
          <w:u w:val="single"/>
        </w:rPr>
        <w:t>10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7482D50D" w14:textId="77777777" w:rsidR="00286A2C" w:rsidRDefault="00286A2C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6B28981" w14:textId="3CEB6CC2" w:rsidR="00462581" w:rsidRDefault="00DC6F32" w:rsidP="00825B7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Request to admit number </w:t>
      </w:r>
      <w:r w:rsidR="006C0B54">
        <w:rPr>
          <w:rFonts w:ascii="Arial" w:eastAsia="Times New Roman" w:hAnsi="Arial" w:cs="Arial"/>
          <w:sz w:val="24"/>
          <w:szCs w:val="24"/>
        </w:rPr>
        <w:t>10</w:t>
      </w:r>
      <w:r>
        <w:rPr>
          <w:rFonts w:ascii="Arial" w:eastAsia="Times New Roman" w:hAnsi="Arial" w:cs="Arial"/>
          <w:sz w:val="24"/>
          <w:szCs w:val="24"/>
        </w:rPr>
        <w:t xml:space="preserve"> of 50 </w:t>
      </w:r>
      <w:r w:rsidR="005F1FD5">
        <w:rPr>
          <w:rFonts w:ascii="Arial" w:eastAsia="Times New Roman" w:hAnsi="Arial" w:cs="Arial"/>
          <w:sz w:val="24"/>
          <w:szCs w:val="24"/>
        </w:rPr>
        <w:t xml:space="preserve">as described in Hamed’s November 16, 2017 Motion for a Hearing Before Special Master </w:t>
      </w:r>
      <w:r>
        <w:rPr>
          <w:rFonts w:ascii="Arial" w:eastAsia="Times New Roman" w:hAnsi="Arial" w:cs="Arial"/>
          <w:sz w:val="24"/>
          <w:szCs w:val="24"/>
        </w:rPr>
        <w:t xml:space="preserve">relates to Claim </w:t>
      </w:r>
      <w:r w:rsidR="00076A24">
        <w:rPr>
          <w:rFonts w:ascii="Arial" w:eastAsia="Times New Roman" w:hAnsi="Arial" w:cs="Arial"/>
          <w:sz w:val="24"/>
          <w:szCs w:val="24"/>
        </w:rPr>
        <w:t>Y-</w:t>
      </w:r>
      <w:r w:rsidR="002854EA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76A24">
        <w:rPr>
          <w:rFonts w:ascii="Arial" w:eastAsia="Times New Roman" w:hAnsi="Arial" w:cs="Arial"/>
          <w:sz w:val="24"/>
          <w:szCs w:val="24"/>
        </w:rPr>
        <w:t>as “</w:t>
      </w:r>
      <w:r w:rsidR="002854EA">
        <w:rPr>
          <w:rFonts w:ascii="Arial" w:eastAsia="Times New Roman" w:hAnsi="Arial" w:cs="Arial"/>
          <w:sz w:val="24"/>
          <w:szCs w:val="24"/>
        </w:rPr>
        <w:t>Reimburse United for Gross Receipt Taxes</w:t>
      </w:r>
      <w:r w:rsidR="00303510">
        <w:rPr>
          <w:rFonts w:ascii="Arial" w:eastAsia="Times New Roman" w:hAnsi="Arial" w:cs="Arial"/>
          <w:sz w:val="24"/>
          <w:szCs w:val="24"/>
        </w:rPr>
        <w:t>,</w:t>
      </w:r>
      <w:r w:rsidR="002854EA">
        <w:rPr>
          <w:rFonts w:ascii="Arial" w:eastAsia="Times New Roman" w:hAnsi="Arial" w:cs="Arial"/>
          <w:sz w:val="24"/>
          <w:szCs w:val="24"/>
        </w:rPr>
        <w:t>”</w:t>
      </w:r>
      <w:r w:rsidR="00303510">
        <w:rPr>
          <w:rFonts w:ascii="Arial" w:eastAsia="Times New Roman" w:hAnsi="Arial" w:cs="Arial"/>
          <w:sz w:val="24"/>
          <w:szCs w:val="24"/>
        </w:rPr>
        <w:t xml:space="preserve"> Claim H-150 (old Claim No. 3002a) “United Shopping Center’s gross receipt taxes,” H-152 (old Claim No. 3008a) “United’s corporate franchise tax and annual franchise fees</w:t>
      </w:r>
      <w:r w:rsidR="00862C20">
        <w:rPr>
          <w:rFonts w:ascii="Arial" w:eastAsia="Times New Roman" w:hAnsi="Arial" w:cs="Arial"/>
          <w:sz w:val="24"/>
          <w:szCs w:val="24"/>
        </w:rPr>
        <w:t>,</w:t>
      </w:r>
      <w:r w:rsidR="00A86377">
        <w:rPr>
          <w:rFonts w:ascii="Arial" w:eastAsia="Times New Roman" w:hAnsi="Arial" w:cs="Arial"/>
          <w:sz w:val="24"/>
          <w:szCs w:val="24"/>
        </w:rPr>
        <w:t xml:space="preserve">” </w:t>
      </w:r>
      <w:r w:rsidR="00862C20">
        <w:rPr>
          <w:rFonts w:ascii="Arial" w:eastAsia="Times New Roman" w:hAnsi="Arial" w:cs="Arial"/>
          <w:sz w:val="24"/>
          <w:szCs w:val="24"/>
        </w:rPr>
        <w:t xml:space="preserve">H-153 (old Claim No. 3009a) “Partnership funds used to pay United Shopping Center’s property insurance” </w:t>
      </w:r>
      <w:r w:rsidR="00A86377">
        <w:rPr>
          <w:rFonts w:ascii="Arial" w:eastAsia="Times New Roman" w:hAnsi="Arial" w:cs="Arial"/>
          <w:sz w:val="24"/>
          <w:szCs w:val="24"/>
        </w:rPr>
        <w:t>and H-160 (old Claim No. Exhibit A-H) “United Shopping Center’s gross receipt taxes.”</w:t>
      </w:r>
      <w:r w:rsidR="0030351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938D446" w14:textId="7405AFF4" w:rsidR="003039DA" w:rsidRDefault="003039DA" w:rsidP="00772E23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37CF99E" w14:textId="196E43F5" w:rsidR="003039DA" w:rsidRDefault="003039DA" w:rsidP="003039DA">
      <w:pPr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39DA">
        <w:rPr>
          <w:rFonts w:ascii="Arial" w:eastAsia="Times New Roman" w:hAnsi="Arial" w:cs="Arial"/>
          <w:sz w:val="24"/>
          <w:szCs w:val="24"/>
        </w:rPr>
        <w:t>With regard to Yusuf Claim Y-5 and Hamed Claims H-150, H-152</w:t>
      </w:r>
      <w:r w:rsidR="00862C20">
        <w:rPr>
          <w:rFonts w:ascii="Arial" w:eastAsia="Times New Roman" w:hAnsi="Arial" w:cs="Arial"/>
          <w:sz w:val="24"/>
          <w:szCs w:val="24"/>
        </w:rPr>
        <w:t>, H-153</w:t>
      </w:r>
      <w:r w:rsidRPr="003039DA">
        <w:rPr>
          <w:rFonts w:ascii="Arial" w:eastAsia="Times New Roman" w:hAnsi="Arial" w:cs="Arial"/>
          <w:sz w:val="24"/>
          <w:szCs w:val="24"/>
        </w:rPr>
        <w:t xml:space="preserve"> and H-160, Admit or Deny that there was no written agreement </w:t>
      </w:r>
      <w:r w:rsidR="004F4015">
        <w:rPr>
          <w:rFonts w:ascii="Arial" w:eastAsia="Times New Roman" w:hAnsi="Arial" w:cs="Arial"/>
          <w:sz w:val="24"/>
          <w:szCs w:val="24"/>
        </w:rPr>
        <w:t xml:space="preserve">effective </w:t>
      </w:r>
      <w:r w:rsidRPr="003039DA">
        <w:rPr>
          <w:rFonts w:ascii="Arial" w:eastAsia="Times New Roman" w:hAnsi="Arial" w:cs="Arial"/>
          <w:sz w:val="24"/>
          <w:szCs w:val="24"/>
        </w:rPr>
        <w:t>after September 17, 201</w:t>
      </w:r>
      <w:r>
        <w:rPr>
          <w:rFonts w:ascii="Arial" w:eastAsia="Times New Roman" w:hAnsi="Arial" w:cs="Arial"/>
          <w:sz w:val="24"/>
          <w:szCs w:val="24"/>
        </w:rPr>
        <w:t>2</w:t>
      </w:r>
      <w:r w:rsidRPr="003039DA">
        <w:rPr>
          <w:rFonts w:ascii="Arial" w:eastAsia="Times New Roman" w:hAnsi="Arial" w:cs="Arial"/>
          <w:sz w:val="24"/>
          <w:szCs w:val="24"/>
        </w:rPr>
        <w:t>, between  Hamed and Yusuf  (</w:t>
      </w:r>
      <w:r w:rsidRPr="003039DA">
        <w:rPr>
          <w:rFonts w:ascii="Arial" w:eastAsia="Times New Roman" w:hAnsi="Arial" w:cs="Arial"/>
          <w:i/>
          <w:sz w:val="24"/>
          <w:szCs w:val="24"/>
        </w:rPr>
        <w:t>i.e.</w:t>
      </w:r>
      <w:r w:rsidRPr="003039DA">
        <w:rPr>
          <w:rFonts w:ascii="Arial" w:eastAsia="Times New Roman" w:hAnsi="Arial" w:cs="Arial"/>
          <w:sz w:val="24"/>
          <w:szCs w:val="24"/>
        </w:rPr>
        <w:t xml:space="preserve"> after the date that Hamed sued Yusuf in 2012 for breach </w:t>
      </w:r>
      <w:r w:rsidRPr="003039DA">
        <w:rPr>
          <w:rFonts w:ascii="Arial" w:eastAsia="Times New Roman" w:hAnsi="Arial" w:cs="Arial"/>
          <w:sz w:val="24"/>
          <w:szCs w:val="24"/>
        </w:rPr>
        <w:lastRenderedPageBreak/>
        <w:t xml:space="preserve">of the </w:t>
      </w:r>
      <w:r w:rsidR="0030677B">
        <w:rPr>
          <w:rFonts w:ascii="Arial" w:eastAsia="Times New Roman" w:hAnsi="Arial" w:cs="Arial"/>
          <w:sz w:val="24"/>
          <w:szCs w:val="24"/>
        </w:rPr>
        <w:t>P</w:t>
      </w:r>
      <w:r w:rsidRPr="003039DA">
        <w:rPr>
          <w:rFonts w:ascii="Arial" w:eastAsia="Times New Roman" w:hAnsi="Arial" w:cs="Arial"/>
          <w:sz w:val="24"/>
          <w:szCs w:val="24"/>
        </w:rPr>
        <w:t xml:space="preserve">artnership) that the Partnership would continue to pay United's </w:t>
      </w:r>
      <w:r w:rsidRPr="004F4015">
        <w:rPr>
          <w:rFonts w:ascii="Arial" w:eastAsia="Times New Roman" w:hAnsi="Arial" w:cs="Arial"/>
          <w:i/>
          <w:sz w:val="24"/>
          <w:szCs w:val="24"/>
          <w:u w:val="single"/>
        </w:rPr>
        <w:t>separate</w:t>
      </w:r>
      <w:r w:rsidRPr="003039D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</w:t>
      </w:r>
      <w:r w:rsidRPr="003039DA">
        <w:rPr>
          <w:rFonts w:ascii="Arial" w:eastAsia="Times New Roman" w:hAnsi="Arial" w:cs="Arial"/>
          <w:sz w:val="24"/>
          <w:szCs w:val="24"/>
        </w:rPr>
        <w:t>ross rec</w:t>
      </w:r>
      <w:r>
        <w:rPr>
          <w:rFonts w:ascii="Arial" w:eastAsia="Times New Roman" w:hAnsi="Arial" w:cs="Arial"/>
          <w:sz w:val="24"/>
          <w:szCs w:val="24"/>
        </w:rPr>
        <w:t>e</w:t>
      </w:r>
      <w:r w:rsidRPr="003039DA">
        <w:rPr>
          <w:rFonts w:ascii="Arial" w:eastAsia="Times New Roman" w:hAnsi="Arial" w:cs="Arial"/>
          <w:sz w:val="24"/>
          <w:szCs w:val="24"/>
        </w:rPr>
        <w:t>ipt taxes</w:t>
      </w:r>
      <w:r w:rsidR="00862C20">
        <w:rPr>
          <w:rFonts w:ascii="Arial" w:eastAsia="Times New Roman" w:hAnsi="Arial" w:cs="Arial"/>
          <w:sz w:val="24"/>
          <w:szCs w:val="24"/>
        </w:rPr>
        <w:t xml:space="preserve">, </w:t>
      </w:r>
      <w:r w:rsidR="00303510">
        <w:rPr>
          <w:rFonts w:ascii="Arial" w:eastAsia="Times New Roman" w:hAnsi="Arial" w:cs="Arial"/>
          <w:sz w:val="24"/>
          <w:szCs w:val="24"/>
        </w:rPr>
        <w:t>franchise taxes</w:t>
      </w:r>
      <w:r w:rsidR="00862C20">
        <w:rPr>
          <w:rFonts w:ascii="Arial" w:eastAsia="Times New Roman" w:hAnsi="Arial" w:cs="Arial"/>
          <w:sz w:val="24"/>
          <w:szCs w:val="24"/>
        </w:rPr>
        <w:t xml:space="preserve">, </w:t>
      </w:r>
      <w:r w:rsidR="00303510">
        <w:rPr>
          <w:rFonts w:ascii="Arial" w:eastAsia="Times New Roman" w:hAnsi="Arial" w:cs="Arial"/>
          <w:sz w:val="24"/>
          <w:szCs w:val="24"/>
        </w:rPr>
        <w:t>annual franchise fees</w:t>
      </w:r>
      <w:r w:rsidR="00862C20">
        <w:rPr>
          <w:rFonts w:ascii="Arial" w:eastAsia="Times New Roman" w:hAnsi="Arial" w:cs="Arial"/>
          <w:sz w:val="24"/>
          <w:szCs w:val="24"/>
        </w:rPr>
        <w:t xml:space="preserve"> and property insurance</w:t>
      </w:r>
      <w:r w:rsidRPr="003039DA">
        <w:rPr>
          <w:rFonts w:ascii="Arial" w:eastAsia="Times New Roman" w:hAnsi="Arial" w:cs="Arial"/>
          <w:sz w:val="24"/>
          <w:szCs w:val="24"/>
        </w:rPr>
        <w:t>.</w:t>
      </w:r>
    </w:p>
    <w:p w14:paraId="1E4FE545" w14:textId="3B1A2C07" w:rsidR="0030677B" w:rsidRDefault="0030677B" w:rsidP="0030677B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7617DCC2" w14:textId="77777777" w:rsidR="00286A2C" w:rsidRDefault="00286A2C" w:rsidP="0030677B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061AC362" w14:textId="516F8ACE" w:rsidR="0030677B" w:rsidRDefault="0030677B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1</w:t>
      </w:r>
      <w:r w:rsidR="00C01140">
        <w:rPr>
          <w:rFonts w:ascii="Arial" w:eastAsia="Times New Roman" w:hAnsi="Arial" w:cs="Arial"/>
          <w:b/>
          <w:noProof/>
          <w:sz w:val="24"/>
          <w:szCs w:val="24"/>
          <w:u w:val="single"/>
        </w:rPr>
        <w:t>1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3F2CE70A" w14:textId="77777777" w:rsidR="00CB0033" w:rsidRDefault="00CB003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CC54BAE" w14:textId="0FE6D61D" w:rsidR="00772E23" w:rsidRDefault="00772E23" w:rsidP="00825B7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1</w:t>
      </w:r>
      <w:r w:rsidR="00C01140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of 50 relates to Claim H-15 (old Claim No. 242) as described in Hamed’s November 16, 2017 Motion for a Hearing Before Special Master as “Nejeh Yusuf’s cash withdrawals from safe.”</w:t>
      </w:r>
    </w:p>
    <w:p w14:paraId="25B0D015" w14:textId="77777777" w:rsidR="00ED1981" w:rsidRDefault="00ED1981" w:rsidP="00825B7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62295D16" w14:textId="6621816F" w:rsidR="00076A24" w:rsidRPr="00C01140" w:rsidRDefault="00772E23" w:rsidP="00AB1077">
      <w:pPr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1140">
        <w:rPr>
          <w:rFonts w:ascii="Arial" w:eastAsia="Times New Roman" w:hAnsi="Arial" w:cs="Arial"/>
          <w:sz w:val="24"/>
          <w:szCs w:val="24"/>
        </w:rPr>
        <w:t xml:space="preserve">Admit or Deny that the Partnership's management and accountant did not keep adequate records to allow the Partnership to now </w:t>
      </w:r>
      <w:r w:rsidR="00ED1981">
        <w:rPr>
          <w:rFonts w:ascii="Arial" w:eastAsia="Times New Roman" w:hAnsi="Arial" w:cs="Arial"/>
          <w:sz w:val="24"/>
          <w:szCs w:val="24"/>
        </w:rPr>
        <w:t>calculate and state</w:t>
      </w:r>
      <w:r w:rsidR="00C01140" w:rsidRPr="00C01140">
        <w:rPr>
          <w:rFonts w:ascii="Arial" w:eastAsia="Times New Roman" w:hAnsi="Arial" w:cs="Arial"/>
          <w:sz w:val="24"/>
          <w:szCs w:val="24"/>
        </w:rPr>
        <w:t xml:space="preserve"> </w:t>
      </w:r>
      <w:r w:rsidR="00ED1981">
        <w:rPr>
          <w:rFonts w:ascii="Arial" w:eastAsia="Times New Roman" w:hAnsi="Arial" w:cs="Arial"/>
          <w:sz w:val="24"/>
          <w:szCs w:val="24"/>
        </w:rPr>
        <w:t xml:space="preserve">the dates and amounts of </w:t>
      </w:r>
      <w:r w:rsidR="00C01140" w:rsidRPr="00C01140">
        <w:rPr>
          <w:rFonts w:ascii="Arial" w:hAnsi="Arial" w:cs="Arial"/>
          <w:sz w:val="24"/>
          <w:szCs w:val="24"/>
        </w:rPr>
        <w:t>Nejeh Yusuf's cash withdrawals from the large safe in the cash room of the Plaza Extra-STT</w:t>
      </w:r>
      <w:r w:rsidR="00C01140" w:rsidRPr="00C01140">
        <w:rPr>
          <w:rFonts w:ascii="Arial" w:eastAsia="Times New Roman" w:hAnsi="Arial" w:cs="Arial"/>
          <w:sz w:val="24"/>
          <w:szCs w:val="24"/>
        </w:rPr>
        <w:t xml:space="preserve"> supermarket.</w:t>
      </w:r>
    </w:p>
    <w:p w14:paraId="41AF454E" w14:textId="77777777" w:rsidR="00AD0E8D" w:rsidRDefault="00AD0E8D" w:rsidP="00AD0E8D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7C028A17" w14:textId="77777777" w:rsidR="00AD0E8D" w:rsidRPr="00B2202E" w:rsidRDefault="00AD0E8D" w:rsidP="00AD0E8D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2531D8C1" w14:textId="5CB8FE89" w:rsidR="00AD0E8D" w:rsidRDefault="00AD0E8D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1</w:t>
      </w:r>
      <w:r w:rsidR="00DD143F">
        <w:rPr>
          <w:rFonts w:ascii="Arial" w:eastAsia="Times New Roman" w:hAnsi="Arial" w:cs="Arial"/>
          <w:b/>
          <w:noProof/>
          <w:sz w:val="24"/>
          <w:szCs w:val="24"/>
          <w:u w:val="single"/>
        </w:rPr>
        <w:t>2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4009B40C" w14:textId="77777777" w:rsidR="00CB0033" w:rsidRDefault="00CB003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90CC4EE" w14:textId="6126516F" w:rsidR="00C83826" w:rsidRDefault="00C83826" w:rsidP="00825B7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1</w:t>
      </w:r>
      <w:r w:rsidR="00DD143F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of 50 relates to Claim H-16 (old Claim No. 253) as described in Hamed’s November 16, 2017 Motion for a Hearing Before Special Master as “Nejeh Yusuf’s use of Partnership resources for his Private Business on STT.”</w:t>
      </w:r>
    </w:p>
    <w:p w14:paraId="1FC0C8D2" w14:textId="2D7576E6" w:rsidR="00C83826" w:rsidRDefault="00C83826" w:rsidP="00C8382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E5F329E" w14:textId="77777777" w:rsidR="00AB1077" w:rsidRDefault="00AB1077" w:rsidP="00C8382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27F8FE8" w14:textId="159873C8" w:rsidR="00DD143F" w:rsidRPr="00AB1077" w:rsidRDefault="00C83826" w:rsidP="00AB107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D143F">
        <w:rPr>
          <w:rFonts w:ascii="Arial" w:eastAsia="Times New Roman" w:hAnsi="Arial" w:cs="Arial"/>
          <w:sz w:val="24"/>
          <w:szCs w:val="24"/>
        </w:rPr>
        <w:t xml:space="preserve">Admit or Deny that the Partnership's management and accountant did not keep adequate records to allow the Partnership to now </w:t>
      </w:r>
      <w:r w:rsidR="00ED1981">
        <w:rPr>
          <w:rFonts w:ascii="Arial" w:eastAsia="Times New Roman" w:hAnsi="Arial" w:cs="Arial"/>
          <w:sz w:val="24"/>
          <w:szCs w:val="24"/>
        </w:rPr>
        <w:t>calculate and state</w:t>
      </w:r>
      <w:r w:rsidRPr="00DD143F">
        <w:rPr>
          <w:rFonts w:ascii="Arial" w:eastAsia="Times New Roman" w:hAnsi="Arial" w:cs="Arial"/>
          <w:sz w:val="24"/>
          <w:szCs w:val="24"/>
        </w:rPr>
        <w:t xml:space="preserve"> </w:t>
      </w:r>
      <w:r w:rsidR="00DD143F" w:rsidRPr="00DD143F">
        <w:rPr>
          <w:rFonts w:ascii="Arial" w:eastAsia="Times New Roman" w:hAnsi="Arial" w:cs="Arial"/>
          <w:sz w:val="24"/>
          <w:szCs w:val="24"/>
        </w:rPr>
        <w:t xml:space="preserve">what Partnership resources (and the value of the Partnership resources) </w:t>
      </w:r>
      <w:r w:rsidR="00DD143F" w:rsidRPr="00DD143F">
        <w:rPr>
          <w:rFonts w:ascii="Arial" w:hAnsi="Arial" w:cs="Arial"/>
          <w:sz w:val="24"/>
          <w:szCs w:val="24"/>
        </w:rPr>
        <w:t>such as a compressor, shipping containers, personnel and trucks that Nejeh Yusuf used for his personal businesses.</w:t>
      </w:r>
    </w:p>
    <w:p w14:paraId="3878EEBB" w14:textId="77777777" w:rsidR="00CA4153" w:rsidRDefault="00CA4153" w:rsidP="00CA4153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126B5733" w14:textId="77777777" w:rsidR="00CA4153" w:rsidRPr="00B2202E" w:rsidRDefault="00CA4153" w:rsidP="00CA4153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593FA6CA" w14:textId="77777777" w:rsidR="00ED1981" w:rsidRDefault="00ED1981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14:paraId="0AB5AAAE" w14:textId="0882A919" w:rsidR="00087860" w:rsidRDefault="00087860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1</w:t>
      </w:r>
      <w:r w:rsidR="00265498">
        <w:rPr>
          <w:rFonts w:ascii="Arial" w:eastAsia="Times New Roman" w:hAnsi="Arial" w:cs="Arial"/>
          <w:b/>
          <w:noProof/>
          <w:sz w:val="24"/>
          <w:szCs w:val="24"/>
          <w:u w:val="single"/>
        </w:rPr>
        <w:t>3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179DC714" w14:textId="77777777" w:rsidR="00CB0033" w:rsidRDefault="00CB003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0B8C841" w14:textId="2FDBB1FC" w:rsidR="00CA4153" w:rsidRDefault="004E222C" w:rsidP="00825B7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1</w:t>
      </w:r>
      <w:r w:rsidR="00265498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of 50 relates to Claim H-22 (old Claim No. 290) as described in Hamed’s November 16, 2017 Motion for a Hearing Before Special Master as “Nejeh Yusuf removed property belonging to KAC 357, Inc.”</w:t>
      </w:r>
    </w:p>
    <w:p w14:paraId="448FC024" w14:textId="061F38F9" w:rsidR="004E222C" w:rsidRDefault="004E222C" w:rsidP="004E222C">
      <w:pPr>
        <w:spacing w:after="160"/>
        <w:jc w:val="both"/>
        <w:rPr>
          <w:rFonts w:ascii="Arial" w:eastAsia="Times New Roman" w:hAnsi="Arial" w:cs="Arial"/>
          <w:sz w:val="24"/>
          <w:szCs w:val="24"/>
        </w:rPr>
      </w:pPr>
    </w:p>
    <w:p w14:paraId="672714C5" w14:textId="6B96DA98" w:rsidR="00265498" w:rsidRPr="00AB1077" w:rsidRDefault="004E222C" w:rsidP="00AB107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A2BE0">
        <w:rPr>
          <w:rFonts w:ascii="Arial" w:eastAsia="Times New Roman" w:hAnsi="Arial" w:cs="Arial"/>
          <w:sz w:val="24"/>
          <w:szCs w:val="24"/>
        </w:rPr>
        <w:t xml:space="preserve">Admit or Deny that the Partnership's management and accountant did not keep adequate records to allow the Partnership to now </w:t>
      </w:r>
      <w:r w:rsidR="00ED1981">
        <w:rPr>
          <w:rFonts w:ascii="Arial" w:eastAsia="Times New Roman" w:hAnsi="Arial" w:cs="Arial"/>
          <w:sz w:val="24"/>
          <w:szCs w:val="24"/>
        </w:rPr>
        <w:t>calculate and state</w:t>
      </w:r>
      <w:r w:rsidRPr="00FA2BE0">
        <w:rPr>
          <w:rFonts w:ascii="Arial" w:eastAsia="Times New Roman" w:hAnsi="Arial" w:cs="Arial"/>
          <w:sz w:val="24"/>
          <w:szCs w:val="24"/>
        </w:rPr>
        <w:t xml:space="preserve"> </w:t>
      </w:r>
      <w:r w:rsidR="00FC4052" w:rsidRPr="00FA2BE0">
        <w:rPr>
          <w:rFonts w:ascii="Arial" w:eastAsia="Times New Roman" w:hAnsi="Arial" w:cs="Arial"/>
          <w:sz w:val="24"/>
          <w:szCs w:val="24"/>
        </w:rPr>
        <w:t xml:space="preserve">what property (and the value of the property) </w:t>
      </w:r>
      <w:r w:rsidR="00FC4052" w:rsidRPr="00FA2BE0">
        <w:rPr>
          <w:rFonts w:ascii="Arial" w:hAnsi="Arial" w:cs="Arial"/>
          <w:sz w:val="24"/>
          <w:szCs w:val="24"/>
        </w:rPr>
        <w:t xml:space="preserve">Nejeh Yusuf removed </w:t>
      </w:r>
      <w:r w:rsidR="004F4015" w:rsidRPr="00FA2BE0">
        <w:rPr>
          <w:rFonts w:ascii="Arial" w:hAnsi="Arial" w:cs="Arial"/>
          <w:sz w:val="24"/>
          <w:szCs w:val="24"/>
        </w:rPr>
        <w:t xml:space="preserve">after the sale of the St. Thomas Plaza Extra store to KAC357 Inc. </w:t>
      </w:r>
      <w:r w:rsidR="00AB1077" w:rsidRPr="00FA2BE0">
        <w:rPr>
          <w:rFonts w:ascii="Arial" w:hAnsi="Arial" w:cs="Arial"/>
          <w:sz w:val="24"/>
          <w:szCs w:val="24"/>
        </w:rPr>
        <w:t>without paying for</w:t>
      </w:r>
      <w:r w:rsidR="00AB1077">
        <w:rPr>
          <w:rFonts w:ascii="Arial" w:hAnsi="Arial" w:cs="Arial"/>
          <w:sz w:val="24"/>
          <w:szCs w:val="24"/>
        </w:rPr>
        <w:t>.</w:t>
      </w:r>
    </w:p>
    <w:p w14:paraId="6154C81E" w14:textId="62252C5B" w:rsidR="00265498" w:rsidRDefault="00265498" w:rsidP="00265498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472391B3" w14:textId="77777777" w:rsidR="008732EA" w:rsidRDefault="008732EA" w:rsidP="00265498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3A4742E2" w14:textId="4BD86C38" w:rsidR="008732EA" w:rsidRDefault="008732EA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14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48BC7490" w14:textId="77777777" w:rsidR="00CB0033" w:rsidRDefault="00CB003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ADDB7DC" w14:textId="7B425B7B" w:rsidR="008732EA" w:rsidRDefault="008732EA" w:rsidP="00825B7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14 of 50 relates to Claim H-26 (old Claim No. 316) as described in Hamed’s November 16, 2017 Motion for a Hearing Before Special Master as “Inventory moved from Plaza West to East after official inventory.”</w:t>
      </w:r>
    </w:p>
    <w:p w14:paraId="3BBC6A7B" w14:textId="77777777" w:rsidR="00DD5321" w:rsidRDefault="00DD5321" w:rsidP="008732EA">
      <w:pPr>
        <w:spacing w:after="16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E616A95" w14:textId="37F8A62D" w:rsidR="006C61F9" w:rsidRPr="00AB1077" w:rsidRDefault="00DD5321" w:rsidP="00AB1077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0B4">
        <w:rPr>
          <w:rFonts w:ascii="Arial" w:eastAsia="Times New Roman" w:hAnsi="Arial" w:cs="Arial"/>
          <w:sz w:val="24"/>
          <w:szCs w:val="24"/>
        </w:rPr>
        <w:t xml:space="preserve">Admit or Deny that the Partnership's management and accountant did not keep adequate records to allow the Partnership to now </w:t>
      </w:r>
      <w:r w:rsidR="004C12E6">
        <w:rPr>
          <w:rFonts w:ascii="Arial" w:eastAsia="Times New Roman" w:hAnsi="Arial" w:cs="Arial"/>
          <w:sz w:val="24"/>
          <w:szCs w:val="24"/>
        </w:rPr>
        <w:t>calculate and state</w:t>
      </w:r>
      <w:r w:rsidRPr="005E60B4">
        <w:rPr>
          <w:rFonts w:ascii="Arial" w:eastAsia="Times New Roman" w:hAnsi="Arial" w:cs="Arial"/>
          <w:sz w:val="24"/>
          <w:szCs w:val="24"/>
        </w:rPr>
        <w:t xml:space="preserve"> what inventory (and the value of th</w:t>
      </w:r>
      <w:r w:rsidR="006A17AC">
        <w:rPr>
          <w:rFonts w:ascii="Arial" w:eastAsia="Times New Roman" w:hAnsi="Arial" w:cs="Arial"/>
          <w:sz w:val="24"/>
          <w:szCs w:val="24"/>
        </w:rPr>
        <w:t>at</w:t>
      </w:r>
      <w:r w:rsidRPr="005E60B4">
        <w:rPr>
          <w:rFonts w:ascii="Arial" w:eastAsia="Times New Roman" w:hAnsi="Arial" w:cs="Arial"/>
          <w:sz w:val="24"/>
          <w:szCs w:val="24"/>
        </w:rPr>
        <w:t xml:space="preserve"> inventory) </w:t>
      </w:r>
      <w:r w:rsidR="005E60B4" w:rsidRPr="005E60B4">
        <w:rPr>
          <w:rFonts w:ascii="Arial" w:eastAsia="Times New Roman" w:hAnsi="Arial" w:cs="Arial"/>
          <w:sz w:val="24"/>
          <w:szCs w:val="24"/>
        </w:rPr>
        <w:t xml:space="preserve">was moved from Plaza West to </w:t>
      </w:r>
      <w:r w:rsidR="004C12E6">
        <w:rPr>
          <w:rFonts w:ascii="Arial" w:eastAsia="Times New Roman" w:hAnsi="Arial" w:cs="Arial"/>
          <w:sz w:val="24"/>
          <w:szCs w:val="24"/>
        </w:rPr>
        <w:t xml:space="preserve">Plaza </w:t>
      </w:r>
      <w:r w:rsidR="005E60B4" w:rsidRPr="005E60B4">
        <w:rPr>
          <w:rFonts w:ascii="Arial" w:eastAsia="Times New Roman" w:hAnsi="Arial" w:cs="Arial"/>
          <w:sz w:val="24"/>
          <w:szCs w:val="24"/>
        </w:rPr>
        <w:t>East s</w:t>
      </w:r>
      <w:r w:rsidR="005E60B4" w:rsidRPr="005E60B4">
        <w:rPr>
          <w:rFonts w:ascii="Arial" w:hAnsi="Arial" w:cs="Arial"/>
          <w:sz w:val="24"/>
          <w:szCs w:val="24"/>
        </w:rPr>
        <w:t>hortly before the stores were transferred on March 9, 2015.</w:t>
      </w:r>
    </w:p>
    <w:p w14:paraId="4A427EE4" w14:textId="77777777" w:rsidR="006C61F9" w:rsidRDefault="006C61F9" w:rsidP="006C61F9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0DADE48B" w14:textId="77777777" w:rsidR="008732EA" w:rsidRDefault="008732EA" w:rsidP="008732EA">
      <w:pPr>
        <w:spacing w:after="160"/>
        <w:jc w:val="both"/>
        <w:rPr>
          <w:rFonts w:ascii="Arial" w:eastAsia="Times New Roman" w:hAnsi="Arial" w:cs="Arial"/>
          <w:sz w:val="24"/>
          <w:szCs w:val="24"/>
        </w:rPr>
      </w:pPr>
    </w:p>
    <w:p w14:paraId="3E8B09CB" w14:textId="77777777" w:rsidR="00CB0033" w:rsidRDefault="00CB003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292CA7B" w14:textId="77777777" w:rsidR="00CB0033" w:rsidRDefault="00CB0033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14:paraId="3F6419BB" w14:textId="5AF2DE38" w:rsidR="00DA2D1A" w:rsidRDefault="00DA2D1A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15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3243E7C8" w14:textId="77777777" w:rsidR="00CB0033" w:rsidRDefault="00CB003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40ECBB0" w14:textId="395A8864" w:rsidR="008732EA" w:rsidRDefault="00DA2D1A" w:rsidP="00825B72">
      <w:pPr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15 of 50 relates to Claim</w:t>
      </w:r>
      <w:r w:rsidR="00AB08BF">
        <w:rPr>
          <w:rFonts w:ascii="Arial" w:eastAsia="Times New Roman" w:hAnsi="Arial" w:cs="Arial"/>
          <w:sz w:val="24"/>
          <w:szCs w:val="24"/>
        </w:rPr>
        <w:t xml:space="preserve"> H-27</w:t>
      </w:r>
      <w:r>
        <w:rPr>
          <w:rFonts w:ascii="Arial" w:eastAsia="Times New Roman" w:hAnsi="Arial" w:cs="Arial"/>
          <w:sz w:val="24"/>
          <w:szCs w:val="24"/>
        </w:rPr>
        <w:t xml:space="preserve"> (old Claim No.</w:t>
      </w:r>
      <w:r w:rsidR="00AB08BF">
        <w:rPr>
          <w:rFonts w:ascii="Arial" w:eastAsia="Times New Roman" w:hAnsi="Arial" w:cs="Arial"/>
          <w:sz w:val="24"/>
          <w:szCs w:val="24"/>
        </w:rPr>
        <w:t xml:space="preserve"> 319</w:t>
      </w:r>
      <w:r>
        <w:rPr>
          <w:rFonts w:ascii="Arial" w:eastAsia="Times New Roman" w:hAnsi="Arial" w:cs="Arial"/>
          <w:sz w:val="24"/>
          <w:szCs w:val="24"/>
        </w:rPr>
        <w:t>) as described in Hamed’s November 16, 2017 Motion for a Hearing Before Special Master as</w:t>
      </w:r>
      <w:r w:rsidR="00143BBB">
        <w:rPr>
          <w:rFonts w:ascii="Arial" w:eastAsia="Times New Roman" w:hAnsi="Arial" w:cs="Arial"/>
          <w:sz w:val="24"/>
          <w:szCs w:val="24"/>
        </w:rPr>
        <w:t xml:space="preserve"> “BJ’s Wholesale Club vendor credit.”</w:t>
      </w:r>
    </w:p>
    <w:p w14:paraId="65E20BFE" w14:textId="77777777" w:rsidR="005E3286" w:rsidRDefault="005E3286" w:rsidP="005E3286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3140C3" w14:textId="3D192EC5" w:rsidR="00A8598D" w:rsidRPr="00E34FA7" w:rsidRDefault="00AB08BF" w:rsidP="00E34FA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43BBB">
        <w:rPr>
          <w:rFonts w:ascii="Arial" w:eastAsia="Times New Roman" w:hAnsi="Arial" w:cs="Arial"/>
          <w:sz w:val="24"/>
          <w:szCs w:val="24"/>
        </w:rPr>
        <w:t xml:space="preserve">Admit or Deny that </w:t>
      </w:r>
      <w:r w:rsidR="00143BBB" w:rsidRPr="00143BBB">
        <w:rPr>
          <w:rFonts w:ascii="Arial" w:eastAsia="Times New Roman" w:hAnsi="Arial" w:cs="Arial"/>
          <w:sz w:val="24"/>
          <w:szCs w:val="24"/>
        </w:rPr>
        <w:t>the</w:t>
      </w:r>
      <w:r w:rsidR="00143BBB" w:rsidRPr="00143BBB">
        <w:rPr>
          <w:rFonts w:ascii="Arial" w:hAnsi="Arial" w:cs="Arial"/>
          <w:sz w:val="24"/>
          <w:szCs w:val="24"/>
        </w:rPr>
        <w:t xml:space="preserve"> </w:t>
      </w:r>
      <w:r w:rsidR="00C728A3" w:rsidRPr="00143BBB">
        <w:rPr>
          <w:rFonts w:ascii="Arial" w:hAnsi="Arial" w:cs="Arial"/>
          <w:sz w:val="24"/>
          <w:szCs w:val="24"/>
        </w:rPr>
        <w:t>BJ Wholesale</w:t>
      </w:r>
      <w:r w:rsidR="00C728A3">
        <w:rPr>
          <w:rFonts w:ascii="Arial" w:hAnsi="Arial" w:cs="Arial"/>
          <w:sz w:val="24"/>
          <w:szCs w:val="24"/>
        </w:rPr>
        <w:t xml:space="preserve"> Club vendor</w:t>
      </w:r>
      <w:r w:rsidR="00C728A3" w:rsidRPr="00143BBB">
        <w:rPr>
          <w:rFonts w:ascii="Arial" w:hAnsi="Arial" w:cs="Arial"/>
          <w:sz w:val="24"/>
          <w:szCs w:val="24"/>
        </w:rPr>
        <w:t xml:space="preserve"> </w:t>
      </w:r>
      <w:r w:rsidR="00143BBB" w:rsidRPr="00143BBB">
        <w:rPr>
          <w:rFonts w:ascii="Arial" w:hAnsi="Arial" w:cs="Arial"/>
          <w:sz w:val="24"/>
          <w:szCs w:val="24"/>
        </w:rPr>
        <w:t xml:space="preserve">credit of $5,632.57 </w:t>
      </w:r>
      <w:r w:rsidR="00C728A3">
        <w:rPr>
          <w:rFonts w:ascii="Arial" w:hAnsi="Arial" w:cs="Arial"/>
          <w:sz w:val="24"/>
          <w:szCs w:val="24"/>
        </w:rPr>
        <w:t>applied to</w:t>
      </w:r>
      <w:r w:rsidR="00143BBB" w:rsidRPr="00143BBB">
        <w:rPr>
          <w:rFonts w:ascii="Arial" w:hAnsi="Arial" w:cs="Arial"/>
          <w:sz w:val="24"/>
          <w:szCs w:val="24"/>
        </w:rPr>
        <w:t xml:space="preserve"> Mike Yusuf s personal credit card was </w:t>
      </w:r>
      <w:r w:rsidR="004C12E6">
        <w:rPr>
          <w:rFonts w:ascii="Arial" w:hAnsi="Arial" w:cs="Arial"/>
          <w:sz w:val="24"/>
          <w:szCs w:val="24"/>
        </w:rPr>
        <w:t xml:space="preserve">not </w:t>
      </w:r>
      <w:r w:rsidR="00143BBB" w:rsidRPr="00143BBB">
        <w:rPr>
          <w:rFonts w:ascii="Arial" w:hAnsi="Arial" w:cs="Arial"/>
          <w:sz w:val="24"/>
          <w:szCs w:val="24"/>
        </w:rPr>
        <w:t>returned to the Partnership.</w:t>
      </w:r>
    </w:p>
    <w:p w14:paraId="448E6137" w14:textId="77777777" w:rsidR="00A8598D" w:rsidRDefault="00A8598D" w:rsidP="00A8598D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253455CC" w14:textId="77777777" w:rsidR="00A8598D" w:rsidRDefault="00A8598D" w:rsidP="00A8598D">
      <w:pPr>
        <w:spacing w:after="160"/>
        <w:jc w:val="both"/>
        <w:rPr>
          <w:rFonts w:ascii="Arial" w:eastAsia="Times New Roman" w:hAnsi="Arial" w:cs="Arial"/>
          <w:sz w:val="24"/>
          <w:szCs w:val="24"/>
        </w:rPr>
      </w:pPr>
    </w:p>
    <w:p w14:paraId="2ABA50F2" w14:textId="10D67DE6" w:rsidR="007341C8" w:rsidRDefault="007341C8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16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0FA88AF8" w14:textId="77777777" w:rsidR="00CB0033" w:rsidRDefault="00CB003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C2F2B42" w14:textId="77777777" w:rsidR="00613CAC" w:rsidRDefault="00514940" w:rsidP="00825B72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16 of 50 relates to Claim H-30 (old Claim No. 333) as described in Hamed’s November 16, 2017 Motion for a Hearing Before Special Master as</w:t>
      </w:r>
      <w:r w:rsidR="000151A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“KAC357, Inc. payment of Partnership AT&amp;T invoices.</w:t>
      </w:r>
      <w:r w:rsidR="000151AE">
        <w:rPr>
          <w:rFonts w:ascii="Arial" w:eastAsia="Times New Roman" w:hAnsi="Arial" w:cs="Arial"/>
          <w:sz w:val="24"/>
          <w:szCs w:val="24"/>
        </w:rPr>
        <w:t>”</w:t>
      </w:r>
    </w:p>
    <w:p w14:paraId="43D1A29E" w14:textId="569F6694" w:rsidR="007341C8" w:rsidRDefault="00514940" w:rsidP="0051494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</w:p>
    <w:p w14:paraId="59827E35" w14:textId="5E8689FF" w:rsidR="00A8598D" w:rsidRPr="00E34FA7" w:rsidRDefault="00514940" w:rsidP="00E34FA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151AE">
        <w:rPr>
          <w:rFonts w:ascii="Arial" w:hAnsi="Arial" w:cs="Arial"/>
          <w:sz w:val="24"/>
          <w:szCs w:val="24"/>
        </w:rPr>
        <w:t xml:space="preserve">Admit or Deny that the Partnership did not </w:t>
      </w:r>
      <w:r w:rsidR="004F4FA5">
        <w:rPr>
          <w:rFonts w:ascii="Arial" w:hAnsi="Arial" w:cs="Arial"/>
          <w:sz w:val="24"/>
          <w:szCs w:val="24"/>
        </w:rPr>
        <w:t>reimburse KAC357, Inc. for</w:t>
      </w:r>
      <w:r w:rsidR="000151AE" w:rsidRPr="000151AE">
        <w:rPr>
          <w:rFonts w:ascii="Arial" w:hAnsi="Arial" w:cs="Arial"/>
          <w:sz w:val="24"/>
          <w:szCs w:val="24"/>
        </w:rPr>
        <w:t xml:space="preserve"> two AT&amp;T invoices in the name of Plaza Extra Supermarket</w:t>
      </w:r>
      <w:r w:rsidR="00A8598D">
        <w:rPr>
          <w:rFonts w:ascii="Arial" w:hAnsi="Arial" w:cs="Arial"/>
          <w:sz w:val="24"/>
          <w:szCs w:val="24"/>
        </w:rPr>
        <w:t>, totaling</w:t>
      </w:r>
      <w:r w:rsidR="000151AE" w:rsidRPr="000151AE">
        <w:rPr>
          <w:rFonts w:ascii="Arial" w:hAnsi="Arial" w:cs="Arial"/>
          <w:sz w:val="24"/>
          <w:szCs w:val="24"/>
        </w:rPr>
        <w:t xml:space="preserve"> $755.76</w:t>
      </w:r>
      <w:r w:rsidR="004F4FA5">
        <w:rPr>
          <w:rFonts w:ascii="Arial" w:hAnsi="Arial" w:cs="Arial"/>
          <w:sz w:val="24"/>
          <w:szCs w:val="24"/>
        </w:rPr>
        <w:t xml:space="preserve"> it paid</w:t>
      </w:r>
      <w:r w:rsidR="000151AE" w:rsidRPr="000151AE">
        <w:rPr>
          <w:rFonts w:ascii="Arial" w:hAnsi="Arial" w:cs="Arial"/>
          <w:sz w:val="24"/>
          <w:szCs w:val="24"/>
        </w:rPr>
        <w:t>, as reflected in Exhibit</w:t>
      </w:r>
      <w:r w:rsidR="004F4FA5">
        <w:rPr>
          <w:rFonts w:ascii="Arial" w:hAnsi="Arial" w:cs="Arial"/>
          <w:sz w:val="24"/>
          <w:szCs w:val="24"/>
        </w:rPr>
        <w:t>s</w:t>
      </w:r>
      <w:r w:rsidR="000151AE" w:rsidRPr="000151AE">
        <w:rPr>
          <w:rFonts w:ascii="Arial" w:hAnsi="Arial" w:cs="Arial"/>
          <w:sz w:val="24"/>
          <w:szCs w:val="24"/>
        </w:rPr>
        <w:t xml:space="preserve"> 333-a</w:t>
      </w:r>
      <w:r w:rsidR="004F4FA5">
        <w:rPr>
          <w:rFonts w:ascii="Arial" w:hAnsi="Arial" w:cs="Arial"/>
          <w:sz w:val="24"/>
          <w:szCs w:val="24"/>
        </w:rPr>
        <w:t xml:space="preserve"> and 333-b</w:t>
      </w:r>
      <w:r w:rsidR="00A8598D">
        <w:rPr>
          <w:rFonts w:ascii="Arial" w:hAnsi="Arial" w:cs="Arial"/>
          <w:sz w:val="24"/>
          <w:szCs w:val="24"/>
        </w:rPr>
        <w:t>,</w:t>
      </w:r>
      <w:r w:rsidR="000151AE" w:rsidRPr="000151AE">
        <w:rPr>
          <w:rFonts w:ascii="Arial" w:hAnsi="Arial" w:cs="Arial"/>
          <w:sz w:val="24"/>
          <w:szCs w:val="24"/>
        </w:rPr>
        <w:t xml:space="preserve"> Exhibits to the JVZ Engagement Report, dated September 28, 2016.</w:t>
      </w:r>
    </w:p>
    <w:p w14:paraId="7E30AAF1" w14:textId="77777777" w:rsidR="00A8598D" w:rsidRDefault="00A8598D" w:rsidP="00A8598D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2C1ACAC6" w14:textId="77777777" w:rsidR="00A8598D" w:rsidRDefault="00A8598D" w:rsidP="00A8598D">
      <w:pPr>
        <w:spacing w:after="160"/>
        <w:jc w:val="both"/>
        <w:rPr>
          <w:rFonts w:ascii="Arial" w:eastAsia="Times New Roman" w:hAnsi="Arial" w:cs="Arial"/>
          <w:sz w:val="24"/>
          <w:szCs w:val="24"/>
        </w:rPr>
      </w:pPr>
    </w:p>
    <w:p w14:paraId="4E1F0BA2" w14:textId="7CD39FAB" w:rsidR="00613CAC" w:rsidRDefault="00613CAC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17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5DA16DF6" w14:textId="77777777" w:rsidR="00CB0033" w:rsidRDefault="00CB003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006E1E5" w14:textId="64754BD8" w:rsidR="00265498" w:rsidRDefault="00585FB3" w:rsidP="00825B72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Request to admit number 17 of 50 relates to Claim H-31 (old Claim No. </w:t>
      </w:r>
      <w:r w:rsidR="00613CAC">
        <w:rPr>
          <w:rFonts w:ascii="Arial" w:eastAsia="Times New Roman" w:hAnsi="Arial" w:cs="Arial"/>
          <w:sz w:val="24"/>
          <w:szCs w:val="24"/>
        </w:rPr>
        <w:t>334</w:t>
      </w:r>
      <w:r>
        <w:rPr>
          <w:rFonts w:ascii="Arial" w:eastAsia="Times New Roman" w:hAnsi="Arial" w:cs="Arial"/>
          <w:sz w:val="24"/>
          <w:szCs w:val="24"/>
        </w:rPr>
        <w:t>) as described in Hamed’s November 16, 2017 Motion for a Hearing Before Special Master as “</w:t>
      </w:r>
      <w:r w:rsidR="00613CAC">
        <w:rPr>
          <w:rFonts w:ascii="Arial" w:eastAsia="Times New Roman" w:hAnsi="Arial" w:cs="Arial"/>
          <w:sz w:val="24"/>
          <w:szCs w:val="24"/>
        </w:rPr>
        <w:t>Point of Sale transactions (purchases on account).”</w:t>
      </w:r>
    </w:p>
    <w:p w14:paraId="02EB7883" w14:textId="688177F2" w:rsidR="00613CAC" w:rsidRDefault="00613CAC" w:rsidP="00613C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18E946C0" w14:textId="5D4A6294" w:rsidR="00613CAC" w:rsidRDefault="00613CAC" w:rsidP="00AB10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6500443" w14:textId="2C411AF2" w:rsidR="009B5A85" w:rsidRPr="00E34FA7" w:rsidRDefault="004F4FA5" w:rsidP="00E34FA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F4FA5">
        <w:rPr>
          <w:rFonts w:ascii="Arial" w:hAnsi="Arial" w:cs="Arial"/>
          <w:sz w:val="24"/>
          <w:szCs w:val="24"/>
        </w:rPr>
        <w:t xml:space="preserve">Admit or Deny that the Partnership's management and accountant did not keep adequate records to allow the Partnership to now </w:t>
      </w:r>
      <w:r w:rsidR="004C12E6">
        <w:rPr>
          <w:rFonts w:ascii="Arial" w:hAnsi="Arial" w:cs="Arial"/>
          <w:sz w:val="24"/>
          <w:szCs w:val="24"/>
        </w:rPr>
        <w:t xml:space="preserve">state the detailed basis of </w:t>
      </w:r>
      <w:r>
        <w:rPr>
          <w:rFonts w:ascii="Arial" w:hAnsi="Arial" w:cs="Arial"/>
          <w:sz w:val="24"/>
          <w:szCs w:val="24"/>
        </w:rPr>
        <w:t>p</w:t>
      </w:r>
      <w:r w:rsidRPr="004F4FA5">
        <w:rPr>
          <w:rFonts w:ascii="Arial" w:hAnsi="Arial" w:cs="Arial"/>
          <w:sz w:val="24"/>
          <w:szCs w:val="24"/>
        </w:rPr>
        <w:t xml:space="preserve">oint of sale transactions made by the Yusufs </w:t>
      </w:r>
      <w:r>
        <w:rPr>
          <w:rFonts w:ascii="Arial" w:hAnsi="Arial" w:cs="Arial"/>
          <w:sz w:val="24"/>
          <w:szCs w:val="24"/>
        </w:rPr>
        <w:t xml:space="preserve">in each of the Plaza Extra supermarkets </w:t>
      </w:r>
      <w:r w:rsidRPr="004F4FA5">
        <w:rPr>
          <w:rFonts w:ascii="Arial" w:hAnsi="Arial" w:cs="Arial"/>
          <w:sz w:val="24"/>
          <w:szCs w:val="24"/>
        </w:rPr>
        <w:t>and then voided on the electronic journal</w:t>
      </w:r>
      <w:r>
        <w:rPr>
          <w:rFonts w:ascii="Arial" w:hAnsi="Arial" w:cs="Arial"/>
          <w:sz w:val="24"/>
          <w:szCs w:val="24"/>
        </w:rPr>
        <w:t>, resulting in the Partnership, not the Yusufs, paying for the goods.</w:t>
      </w:r>
    </w:p>
    <w:p w14:paraId="06C045C0" w14:textId="77777777" w:rsidR="009B5A85" w:rsidRDefault="009B5A85" w:rsidP="009B5A85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193CF2F5" w14:textId="664C5AAF" w:rsidR="00613CAC" w:rsidRDefault="00613CAC" w:rsidP="00613C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0921E292" w14:textId="5000499F" w:rsidR="009B5A85" w:rsidRDefault="009B5A85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18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361530CE" w14:textId="77777777" w:rsidR="00CB0033" w:rsidRDefault="00CB003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A3FEB2E" w14:textId="2B1B38B9" w:rsidR="00613CAC" w:rsidRDefault="0011647B" w:rsidP="00825B72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18 of 50 relates to Claim H-32 (old Claim No. 335) as described in Hamed’s November 16, 2017 Motion for a Hearing Before Special Master as “No credit for expired (spoiled) inventory discovered at Plaza Extra West.”</w:t>
      </w:r>
    </w:p>
    <w:p w14:paraId="4E5BEE31" w14:textId="78A67DCF" w:rsidR="0011647B" w:rsidRDefault="0011647B" w:rsidP="009B5A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635790B" w14:textId="77777777" w:rsidR="00366698" w:rsidRDefault="00366698" w:rsidP="009B5A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7175E4F" w14:textId="433FC66C" w:rsidR="0011647B" w:rsidRDefault="00725A23" w:rsidP="00725A23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5A23">
        <w:rPr>
          <w:rFonts w:ascii="Arial" w:hAnsi="Arial" w:cs="Arial"/>
          <w:sz w:val="24"/>
          <w:szCs w:val="24"/>
        </w:rPr>
        <w:t xml:space="preserve">Admit or Deny that the Partnership's management and accountant did not keep adequate records to allow the Partnership to now </w:t>
      </w:r>
      <w:r w:rsidR="004C12E6">
        <w:rPr>
          <w:rFonts w:ascii="Arial" w:hAnsi="Arial" w:cs="Arial"/>
          <w:sz w:val="24"/>
          <w:szCs w:val="24"/>
        </w:rPr>
        <w:t>calculate and state</w:t>
      </w:r>
      <w:r w:rsidR="00366698">
        <w:rPr>
          <w:rFonts w:ascii="Arial" w:hAnsi="Arial" w:cs="Arial"/>
          <w:sz w:val="24"/>
          <w:szCs w:val="24"/>
        </w:rPr>
        <w:t xml:space="preserve"> the</w:t>
      </w:r>
      <w:r w:rsidR="004A7EF3">
        <w:rPr>
          <w:rFonts w:ascii="Arial" w:hAnsi="Arial" w:cs="Arial"/>
          <w:sz w:val="24"/>
          <w:szCs w:val="24"/>
        </w:rPr>
        <w:t xml:space="preserve"> amount and value of</w:t>
      </w:r>
      <w:r w:rsidR="00366698">
        <w:rPr>
          <w:rFonts w:ascii="Arial" w:hAnsi="Arial" w:cs="Arial"/>
          <w:sz w:val="24"/>
          <w:szCs w:val="24"/>
        </w:rPr>
        <w:t xml:space="preserve"> spoiled and expired inventory the Hameds discovered after the final inventory was complete and the transfer of the Plaza Extra West store </w:t>
      </w:r>
      <w:r w:rsidR="004A7EF3">
        <w:rPr>
          <w:rFonts w:ascii="Arial" w:hAnsi="Arial" w:cs="Arial"/>
          <w:sz w:val="24"/>
          <w:szCs w:val="24"/>
        </w:rPr>
        <w:t xml:space="preserve">had </w:t>
      </w:r>
      <w:r w:rsidR="00366698">
        <w:rPr>
          <w:rFonts w:ascii="Arial" w:hAnsi="Arial" w:cs="Arial"/>
          <w:sz w:val="24"/>
          <w:szCs w:val="24"/>
        </w:rPr>
        <w:t>occurred.</w:t>
      </w:r>
    </w:p>
    <w:p w14:paraId="5DBAFE66" w14:textId="3F1891CC" w:rsidR="004A7EF3" w:rsidRDefault="004A7EF3" w:rsidP="004A7EF3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69BE7E2C" w14:textId="69BF573F" w:rsidR="004A7EF3" w:rsidRDefault="004A7EF3" w:rsidP="004A7EF3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76C1056" w14:textId="11781820" w:rsidR="004A7EF3" w:rsidRDefault="004A7EF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19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47423BE5" w14:textId="77777777" w:rsidR="00CB0033" w:rsidRDefault="00CB003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C82F60F" w14:textId="22D4E00E" w:rsidR="004A7EF3" w:rsidRPr="004F4FA5" w:rsidRDefault="004A7EF3" w:rsidP="00825B7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19 of 50 relates to Claim H-3</w:t>
      </w:r>
      <w:r w:rsidR="002F4D66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(old Claim No. 3</w:t>
      </w:r>
      <w:r w:rsidR="002F4D66">
        <w:rPr>
          <w:rFonts w:ascii="Arial" w:eastAsia="Times New Roman" w:hAnsi="Arial" w:cs="Arial"/>
          <w:sz w:val="24"/>
          <w:szCs w:val="24"/>
        </w:rPr>
        <w:t>43</w:t>
      </w:r>
      <w:r>
        <w:rPr>
          <w:rFonts w:ascii="Arial" w:eastAsia="Times New Roman" w:hAnsi="Arial" w:cs="Arial"/>
          <w:sz w:val="24"/>
          <w:szCs w:val="24"/>
        </w:rPr>
        <w:t>) as described in Hamed’s November 16, 2017 Motion for a Hearing Before Special Master as</w:t>
      </w:r>
      <w:r w:rsidR="002F4D66">
        <w:rPr>
          <w:rFonts w:ascii="Arial" w:eastAsia="Times New Roman" w:hAnsi="Arial" w:cs="Arial"/>
          <w:sz w:val="24"/>
          <w:szCs w:val="24"/>
        </w:rPr>
        <w:t xml:space="preserve"> “KAC357, Inc.’s American Express payments deposited to Partnership account.”</w:t>
      </w:r>
    </w:p>
    <w:p w14:paraId="083BA627" w14:textId="77777777" w:rsidR="004A7EF3" w:rsidRDefault="004A7EF3" w:rsidP="00725A23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E6867B4" w14:textId="123332F2" w:rsidR="002F4D66" w:rsidRDefault="002F4D66" w:rsidP="002F4D6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F4D66">
        <w:rPr>
          <w:rFonts w:ascii="Arial" w:hAnsi="Arial" w:cs="Arial"/>
          <w:sz w:val="24"/>
          <w:szCs w:val="24"/>
        </w:rPr>
        <w:t xml:space="preserve">Admit or Deny that the Partnership did not reimburse KAC357, Inc. for American Express payments </w:t>
      </w:r>
      <w:r w:rsidR="00816EB1">
        <w:rPr>
          <w:rFonts w:ascii="Arial" w:hAnsi="Arial" w:cs="Arial"/>
          <w:sz w:val="24"/>
          <w:szCs w:val="24"/>
        </w:rPr>
        <w:t xml:space="preserve">belonging to KAC357, Inc. </w:t>
      </w:r>
      <w:r w:rsidR="00467394">
        <w:rPr>
          <w:rFonts w:ascii="Arial" w:hAnsi="Arial" w:cs="Arial"/>
          <w:sz w:val="24"/>
          <w:szCs w:val="24"/>
        </w:rPr>
        <w:t>but</w:t>
      </w:r>
      <w:r w:rsidR="004C12E6">
        <w:rPr>
          <w:rFonts w:ascii="Arial" w:hAnsi="Arial" w:cs="Arial"/>
          <w:sz w:val="24"/>
          <w:szCs w:val="24"/>
        </w:rPr>
        <w:t xml:space="preserve">, instead, </w:t>
      </w:r>
      <w:r w:rsidRPr="002F4D66">
        <w:rPr>
          <w:rFonts w:ascii="Arial" w:hAnsi="Arial" w:cs="Arial"/>
          <w:sz w:val="24"/>
          <w:szCs w:val="24"/>
        </w:rPr>
        <w:t xml:space="preserve">deposited into the Partnership Banco Popular account, as reflected in </w:t>
      </w:r>
      <w:r w:rsidR="00467394" w:rsidRPr="002F4D66">
        <w:rPr>
          <w:rFonts w:ascii="Arial" w:hAnsi="Arial" w:cs="Arial"/>
          <w:sz w:val="24"/>
          <w:szCs w:val="24"/>
        </w:rPr>
        <w:t>Exhibits</w:t>
      </w:r>
      <w:r w:rsidRPr="002F4D66">
        <w:rPr>
          <w:rFonts w:ascii="Arial" w:hAnsi="Arial" w:cs="Arial"/>
          <w:sz w:val="24"/>
          <w:szCs w:val="24"/>
        </w:rPr>
        <w:t xml:space="preserve"> 343, Exhibits to the JVZ Engagement Report, dated September 28, 2016.</w:t>
      </w:r>
    </w:p>
    <w:p w14:paraId="24C1BF0F" w14:textId="45A74D7A" w:rsidR="00816EB1" w:rsidRDefault="00816EB1" w:rsidP="00816EB1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3E541551" w14:textId="77777777" w:rsidR="00161530" w:rsidRDefault="00161530" w:rsidP="00816EB1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73F588FB" w14:textId="583AFE67" w:rsidR="00161530" w:rsidRDefault="00161530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20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6A3E8823" w14:textId="77777777" w:rsidR="00CB0033" w:rsidRDefault="00CB003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7CB5926" w14:textId="7917194F" w:rsidR="00816EB1" w:rsidRDefault="00161530" w:rsidP="00825B7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Request to admit number </w:t>
      </w:r>
      <w:r w:rsidR="007C3E07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 of 50 relates to Claim H-3</w:t>
      </w:r>
      <w:r w:rsidR="007C3E07"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</w:rPr>
        <w:t xml:space="preserve"> (old Claim No. 3</w:t>
      </w:r>
      <w:r w:rsidR="007C3E07">
        <w:rPr>
          <w:rFonts w:ascii="Arial" w:eastAsia="Times New Roman" w:hAnsi="Arial" w:cs="Arial"/>
          <w:sz w:val="24"/>
          <w:szCs w:val="24"/>
        </w:rPr>
        <w:t>58</w:t>
      </w:r>
      <w:r>
        <w:rPr>
          <w:rFonts w:ascii="Arial" w:eastAsia="Times New Roman" w:hAnsi="Arial" w:cs="Arial"/>
          <w:sz w:val="24"/>
          <w:szCs w:val="24"/>
        </w:rPr>
        <w:t>) as described in Hamed’s November 16, 2017 Motion for a Hearing Before Special Master as</w:t>
      </w:r>
      <w:r w:rsidR="007C3E07">
        <w:rPr>
          <w:rFonts w:ascii="Arial" w:eastAsia="Times New Roman" w:hAnsi="Arial" w:cs="Arial"/>
          <w:sz w:val="24"/>
          <w:szCs w:val="24"/>
        </w:rPr>
        <w:t xml:space="preserve"> “STT Tutu gift certificates.”</w:t>
      </w:r>
    </w:p>
    <w:p w14:paraId="00A6BCBE" w14:textId="6AA9EE0F" w:rsidR="007C3E07" w:rsidRDefault="007C3E07" w:rsidP="002F4D6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74B4401" w14:textId="11F24AC9" w:rsidR="00E34FA7" w:rsidRPr="00E34FA7" w:rsidRDefault="007C3E07" w:rsidP="00E34FA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75DF4">
        <w:rPr>
          <w:rFonts w:ascii="Arial" w:hAnsi="Arial" w:cs="Arial"/>
          <w:sz w:val="24"/>
          <w:szCs w:val="24"/>
        </w:rPr>
        <w:t>Admit or Deny that the Partnership's management and accountant did not keep adequate records to allow the Partnership to now determine whether 143 of the gift</w:t>
      </w:r>
      <w:r w:rsidR="00875DF4">
        <w:rPr>
          <w:rFonts w:ascii="Arial" w:hAnsi="Arial" w:cs="Arial"/>
          <w:sz w:val="24"/>
          <w:szCs w:val="24"/>
        </w:rPr>
        <w:t xml:space="preserve"> </w:t>
      </w:r>
      <w:r w:rsidRPr="00875DF4">
        <w:rPr>
          <w:rFonts w:ascii="Arial" w:hAnsi="Arial" w:cs="Arial"/>
          <w:sz w:val="24"/>
          <w:szCs w:val="24"/>
        </w:rPr>
        <w:t xml:space="preserve">certificates that </w:t>
      </w:r>
      <w:r w:rsidRPr="00875DF4">
        <w:rPr>
          <w:rFonts w:ascii="Arial" w:hAnsi="Arial" w:cs="Arial"/>
          <w:sz w:val="24"/>
          <w:szCs w:val="24"/>
        </w:rPr>
        <w:lastRenderedPageBreak/>
        <w:t>were purchase</w:t>
      </w:r>
      <w:r w:rsidR="004C12E6">
        <w:rPr>
          <w:rFonts w:ascii="Arial" w:hAnsi="Arial" w:cs="Arial"/>
          <w:sz w:val="24"/>
          <w:szCs w:val="24"/>
        </w:rPr>
        <w:t>d</w:t>
      </w:r>
      <w:r w:rsidRPr="00875DF4">
        <w:rPr>
          <w:rFonts w:ascii="Arial" w:hAnsi="Arial" w:cs="Arial"/>
          <w:sz w:val="24"/>
          <w:szCs w:val="24"/>
        </w:rPr>
        <w:t xml:space="preserve"> prior to the sale and separation and were redeemed at Plaza Extra-STT after the split </w:t>
      </w:r>
      <w:r w:rsidR="00875DF4" w:rsidRPr="00875DF4">
        <w:rPr>
          <w:rFonts w:ascii="Arial" w:hAnsi="Arial" w:cs="Arial"/>
          <w:sz w:val="24"/>
          <w:szCs w:val="24"/>
        </w:rPr>
        <w:t>were reimbursed to KAC357, Inc.</w:t>
      </w:r>
      <w:r w:rsidR="00E34FA7">
        <w:rPr>
          <w:rFonts w:ascii="Arial" w:hAnsi="Arial" w:cs="Arial"/>
          <w:sz w:val="24"/>
          <w:szCs w:val="24"/>
        </w:rPr>
        <w:t>, as reflected in Exhibits 358,</w:t>
      </w:r>
      <w:r w:rsidR="00E34FA7" w:rsidRPr="000151AE">
        <w:rPr>
          <w:rFonts w:ascii="Arial" w:hAnsi="Arial" w:cs="Arial"/>
          <w:sz w:val="24"/>
          <w:szCs w:val="24"/>
        </w:rPr>
        <w:t xml:space="preserve"> Exhibits to the JVZ Engagement Report, dated September 28, 2016.</w:t>
      </w:r>
    </w:p>
    <w:p w14:paraId="1D7CCA29" w14:textId="77777777" w:rsidR="00E34FA7" w:rsidRDefault="00E34FA7" w:rsidP="00E34FA7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57643AAB" w14:textId="29747994" w:rsidR="00E34FA7" w:rsidRDefault="00E34FA7" w:rsidP="00E34FA7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10AA7D3A" w14:textId="6BA80511" w:rsidR="00E34FA7" w:rsidRDefault="00E34FA7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21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27D749C0" w14:textId="77777777" w:rsidR="00CB0033" w:rsidRDefault="00CB003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468E7EC" w14:textId="23430664" w:rsidR="00E34FA7" w:rsidRDefault="00E34FA7" w:rsidP="00825B72">
      <w:pPr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21 of 50 relates to Claim H-</w:t>
      </w:r>
      <w:r w:rsidR="00F719C4">
        <w:rPr>
          <w:rFonts w:ascii="Arial" w:eastAsia="Times New Roman" w:hAnsi="Arial" w:cs="Arial"/>
          <w:sz w:val="24"/>
          <w:szCs w:val="24"/>
        </w:rPr>
        <w:t>40</w:t>
      </w:r>
      <w:r>
        <w:rPr>
          <w:rFonts w:ascii="Arial" w:eastAsia="Times New Roman" w:hAnsi="Arial" w:cs="Arial"/>
          <w:sz w:val="24"/>
          <w:szCs w:val="24"/>
        </w:rPr>
        <w:t xml:space="preserve"> (old Claim No. 3</w:t>
      </w:r>
      <w:r w:rsidR="00F719C4">
        <w:rPr>
          <w:rFonts w:ascii="Arial" w:eastAsia="Times New Roman" w:hAnsi="Arial" w:cs="Arial"/>
          <w:sz w:val="24"/>
          <w:szCs w:val="24"/>
        </w:rPr>
        <w:t>60</w:t>
      </w:r>
      <w:r>
        <w:rPr>
          <w:rFonts w:ascii="Arial" w:eastAsia="Times New Roman" w:hAnsi="Arial" w:cs="Arial"/>
          <w:sz w:val="24"/>
          <w:szCs w:val="24"/>
        </w:rPr>
        <w:t>) as described in Hamed’s November 16, 2017 Motion for a Hearing Before Special Master as</w:t>
      </w:r>
      <w:r w:rsidR="00F719C4">
        <w:rPr>
          <w:rFonts w:ascii="Arial" w:eastAsia="Times New Roman" w:hAnsi="Arial" w:cs="Arial"/>
          <w:sz w:val="24"/>
          <w:szCs w:val="24"/>
        </w:rPr>
        <w:t xml:space="preserve"> “Approximately $18 million in “purged” (</w:t>
      </w:r>
      <w:r w:rsidR="00F719C4" w:rsidRPr="00F719C4">
        <w:rPr>
          <w:rFonts w:ascii="Arial" w:eastAsia="Times New Roman" w:hAnsi="Arial" w:cs="Arial"/>
          <w:i/>
          <w:sz w:val="24"/>
          <w:szCs w:val="24"/>
        </w:rPr>
        <w:t>i.e</w:t>
      </w:r>
      <w:r w:rsidR="00F719C4">
        <w:rPr>
          <w:rFonts w:ascii="Arial" w:eastAsia="Times New Roman" w:hAnsi="Arial" w:cs="Arial"/>
          <w:sz w:val="24"/>
          <w:szCs w:val="24"/>
        </w:rPr>
        <w:t>., missing) transactions in 2013.”</w:t>
      </w:r>
    </w:p>
    <w:p w14:paraId="536464A1" w14:textId="114ECF86" w:rsidR="00366698" w:rsidRDefault="00366698" w:rsidP="002F4D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77BFF81" w14:textId="77777777" w:rsidR="00F719C4" w:rsidRPr="002F4D66" w:rsidRDefault="00F719C4" w:rsidP="002F4D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3361C68" w14:textId="3A05C0A1" w:rsidR="00613CAC" w:rsidRDefault="00F719C4" w:rsidP="00F719C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719C4">
        <w:rPr>
          <w:rFonts w:ascii="Arial" w:hAnsi="Arial" w:cs="Arial"/>
          <w:sz w:val="24"/>
          <w:szCs w:val="24"/>
        </w:rPr>
        <w:t xml:space="preserve">Admit or deny that not </w:t>
      </w:r>
      <w:r w:rsidRPr="00FD79BA">
        <w:rPr>
          <w:rFonts w:ascii="Arial" w:hAnsi="Arial" w:cs="Arial"/>
          <w:b/>
          <w:sz w:val="24"/>
          <w:szCs w:val="24"/>
          <w:u w:val="single"/>
        </w:rPr>
        <w:t>all</w:t>
      </w:r>
      <w:r w:rsidRPr="00F719C4">
        <w:rPr>
          <w:rFonts w:ascii="Arial" w:hAnsi="Arial" w:cs="Arial"/>
          <w:sz w:val="24"/>
          <w:szCs w:val="24"/>
        </w:rPr>
        <w:t xml:space="preserve"> of the </w:t>
      </w:r>
      <w:r w:rsidR="00FD79BA">
        <w:rPr>
          <w:rFonts w:ascii="Arial" w:hAnsi="Arial" w:cs="Arial"/>
          <w:sz w:val="24"/>
          <w:szCs w:val="24"/>
        </w:rPr>
        <w:t xml:space="preserve">original </w:t>
      </w:r>
      <w:r w:rsidRPr="00F719C4">
        <w:rPr>
          <w:rFonts w:ascii="Arial" w:hAnsi="Arial" w:cs="Arial"/>
          <w:sz w:val="24"/>
          <w:szCs w:val="24"/>
        </w:rPr>
        <w:t xml:space="preserve">2013 bookkeeping transactions </w:t>
      </w:r>
      <w:r w:rsidR="00FD79BA">
        <w:rPr>
          <w:rFonts w:ascii="Arial" w:hAnsi="Arial" w:cs="Arial"/>
          <w:sz w:val="24"/>
          <w:szCs w:val="24"/>
        </w:rPr>
        <w:t xml:space="preserve">that were in </w:t>
      </w:r>
      <w:r w:rsidRPr="00F719C4">
        <w:rPr>
          <w:rFonts w:ascii="Arial" w:hAnsi="Arial" w:cs="Arial"/>
          <w:sz w:val="24"/>
          <w:szCs w:val="24"/>
        </w:rPr>
        <w:t>the computer accounting s</w:t>
      </w:r>
      <w:r>
        <w:rPr>
          <w:rFonts w:ascii="Arial" w:hAnsi="Arial" w:cs="Arial"/>
          <w:sz w:val="24"/>
          <w:szCs w:val="24"/>
        </w:rPr>
        <w:t>ys</w:t>
      </w:r>
      <w:r w:rsidRPr="00F719C4">
        <w:rPr>
          <w:rFonts w:ascii="Arial" w:hAnsi="Arial" w:cs="Arial"/>
          <w:sz w:val="24"/>
          <w:szCs w:val="24"/>
        </w:rPr>
        <w:t xml:space="preserve">tem are in the </w:t>
      </w:r>
      <w:r>
        <w:rPr>
          <w:rFonts w:ascii="Arial" w:hAnsi="Arial" w:cs="Arial"/>
          <w:sz w:val="24"/>
          <w:szCs w:val="24"/>
        </w:rPr>
        <w:t>Sage 50</w:t>
      </w:r>
      <w:r w:rsidRPr="00F719C4">
        <w:rPr>
          <w:rFonts w:ascii="Arial" w:hAnsi="Arial" w:cs="Arial"/>
          <w:sz w:val="24"/>
          <w:szCs w:val="24"/>
        </w:rPr>
        <w:t xml:space="preserve"> 2013 transactions provided to Hamed.</w:t>
      </w:r>
    </w:p>
    <w:p w14:paraId="5C689472" w14:textId="77777777" w:rsidR="00F719C4" w:rsidRDefault="00F719C4" w:rsidP="00F719C4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3313D2E0" w14:textId="019D27F1" w:rsidR="00F719C4" w:rsidRDefault="00F719C4" w:rsidP="00F719C4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72DA90E6" w14:textId="0706823A" w:rsidR="00B8120C" w:rsidRDefault="00B8120C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22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1FBE9675" w14:textId="77777777" w:rsidR="00CB0033" w:rsidRDefault="00CB0033" w:rsidP="00825B7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86E504B" w14:textId="3D636CA2" w:rsidR="00A60280" w:rsidRDefault="00A60280" w:rsidP="00825B7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22 of 50 relates to Claim H-142 (old Claim No. 490) as described in Hamed’s November 16, 2017 Motion for a Hearing Before Special Master as “Half acre in Estate Tutu.”</w:t>
      </w:r>
    </w:p>
    <w:p w14:paraId="2A4B69F4" w14:textId="77777777" w:rsidR="00467394" w:rsidRDefault="00467394" w:rsidP="00825B72">
      <w:pPr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B0B049F" w14:textId="77777777" w:rsidR="00A60280" w:rsidRDefault="00A60280" w:rsidP="00A602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511EF4B" w14:textId="2D4D4B8B" w:rsidR="00B8120C" w:rsidRDefault="00C168D3" w:rsidP="00F719C4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168D3">
        <w:rPr>
          <w:rFonts w:ascii="Arial" w:eastAsia="Times New Roman" w:hAnsi="Arial" w:cs="Arial"/>
          <w:sz w:val="24"/>
          <w:szCs w:val="24"/>
        </w:rPr>
        <w:t xml:space="preserve">Admit or Deny that the Partnership </w:t>
      </w:r>
      <w:r w:rsidR="00FD79BA">
        <w:rPr>
          <w:rFonts w:ascii="Arial" w:eastAsia="Times New Roman" w:hAnsi="Arial" w:cs="Arial"/>
          <w:sz w:val="24"/>
          <w:szCs w:val="24"/>
        </w:rPr>
        <w:t xml:space="preserve">(or Hamed and Yusuf) </w:t>
      </w:r>
      <w:r w:rsidRPr="00C168D3">
        <w:rPr>
          <w:rFonts w:ascii="Arial" w:eastAsia="Times New Roman" w:hAnsi="Arial" w:cs="Arial"/>
          <w:sz w:val="24"/>
          <w:szCs w:val="24"/>
        </w:rPr>
        <w:t xml:space="preserve">did </w:t>
      </w:r>
      <w:r w:rsidR="00FD79BA">
        <w:rPr>
          <w:rFonts w:ascii="Arial" w:eastAsia="Times New Roman" w:hAnsi="Arial" w:cs="Arial"/>
          <w:sz w:val="24"/>
          <w:szCs w:val="24"/>
        </w:rPr>
        <w:t>provide the funds</w:t>
      </w:r>
      <w:r w:rsidRPr="00C168D3">
        <w:rPr>
          <w:rFonts w:ascii="Arial" w:eastAsia="Times New Roman" w:hAnsi="Arial" w:cs="Arial"/>
          <w:sz w:val="24"/>
          <w:szCs w:val="24"/>
        </w:rPr>
        <w:t xml:space="preserve"> for the purchase of this land </w:t>
      </w:r>
      <w:r w:rsidR="00D60B42">
        <w:rPr>
          <w:rFonts w:ascii="Arial" w:eastAsia="Times New Roman" w:hAnsi="Arial" w:cs="Arial"/>
          <w:sz w:val="24"/>
          <w:szCs w:val="24"/>
        </w:rPr>
        <w:t xml:space="preserve">referenced in Claim H-142, “Half acre in Estate Tutu,” </w:t>
      </w:r>
      <w:r w:rsidR="00FD79BA">
        <w:rPr>
          <w:rFonts w:ascii="Arial" w:eastAsia="Times New Roman" w:hAnsi="Arial" w:cs="Arial"/>
          <w:sz w:val="24"/>
          <w:szCs w:val="24"/>
        </w:rPr>
        <w:t xml:space="preserve">by using </w:t>
      </w:r>
      <w:r w:rsidRPr="00C168D3">
        <w:rPr>
          <w:rFonts w:ascii="Arial" w:eastAsia="Times New Roman" w:hAnsi="Arial" w:cs="Arial"/>
          <w:sz w:val="24"/>
          <w:szCs w:val="24"/>
        </w:rPr>
        <w:t xml:space="preserve">income from the </w:t>
      </w:r>
      <w:r w:rsidR="00FD79BA">
        <w:rPr>
          <w:rFonts w:ascii="Arial" w:eastAsia="Times New Roman" w:hAnsi="Arial" w:cs="Arial"/>
          <w:sz w:val="24"/>
          <w:szCs w:val="24"/>
        </w:rPr>
        <w:t xml:space="preserve">Plaza Extra </w:t>
      </w:r>
      <w:r w:rsidRPr="00C168D3">
        <w:rPr>
          <w:rFonts w:ascii="Arial" w:eastAsia="Times New Roman" w:hAnsi="Arial" w:cs="Arial"/>
          <w:sz w:val="24"/>
          <w:szCs w:val="24"/>
        </w:rPr>
        <w:t>stores.</w:t>
      </w:r>
    </w:p>
    <w:p w14:paraId="3A4ACC29" w14:textId="1A325030" w:rsidR="00D60B42" w:rsidRDefault="00D60B42" w:rsidP="00D60B42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173B0EB1" w14:textId="4EC08F31" w:rsidR="00CB0033" w:rsidRDefault="00CB0033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74DDD9E1" w14:textId="3DE085EB" w:rsidR="00276B4F" w:rsidRDefault="00276B4F" w:rsidP="00B7541B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23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2494CC8A" w14:textId="63FD748E" w:rsidR="00276B4F" w:rsidRDefault="00276B4F" w:rsidP="00B7541B">
      <w:pPr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23 of 50 relates to Claim H-146 (old Claim No. 3007) as described in Hamed’s November 16, 2017 Motion for a Hearing Before Special Master as “Imbalance in credit card points.”</w:t>
      </w:r>
    </w:p>
    <w:p w14:paraId="67C661CF" w14:textId="74058AC6" w:rsidR="00276B4F" w:rsidRDefault="00276B4F" w:rsidP="00276B4F">
      <w:pPr>
        <w:spacing w:line="48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3A9C080" w14:textId="413E3D4F" w:rsidR="00276B4F" w:rsidRPr="00276B4F" w:rsidRDefault="00276B4F" w:rsidP="00276B4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76B4F">
        <w:rPr>
          <w:rFonts w:ascii="Arial" w:eastAsia="Times New Roman" w:hAnsi="Arial" w:cs="Arial"/>
          <w:sz w:val="24"/>
          <w:szCs w:val="24"/>
        </w:rPr>
        <w:t xml:space="preserve">Admit or Deny that the Partnership's management and accountant did not keep adequate records to allow the Partnership to </w:t>
      </w:r>
      <w:r w:rsidR="005951DD">
        <w:rPr>
          <w:rFonts w:ascii="Arial" w:eastAsia="Times New Roman" w:hAnsi="Arial" w:cs="Arial"/>
          <w:sz w:val="24"/>
          <w:szCs w:val="24"/>
        </w:rPr>
        <w:t xml:space="preserve">now </w:t>
      </w:r>
      <w:r w:rsidR="00FD79BA">
        <w:rPr>
          <w:rFonts w:ascii="Arial" w:eastAsia="Times New Roman" w:hAnsi="Arial" w:cs="Arial"/>
          <w:sz w:val="24"/>
          <w:szCs w:val="24"/>
        </w:rPr>
        <w:t>calculate and state with specificity</w:t>
      </w:r>
      <w:r w:rsidRPr="00276B4F">
        <w:rPr>
          <w:rFonts w:ascii="Arial" w:eastAsia="Times New Roman" w:hAnsi="Arial" w:cs="Arial"/>
          <w:sz w:val="24"/>
          <w:szCs w:val="24"/>
        </w:rPr>
        <w:t xml:space="preserve"> </w:t>
      </w:r>
      <w:r w:rsidR="00FD79BA">
        <w:rPr>
          <w:rFonts w:ascii="Arial" w:eastAsia="Times New Roman" w:hAnsi="Arial" w:cs="Arial"/>
          <w:sz w:val="24"/>
          <w:szCs w:val="24"/>
        </w:rPr>
        <w:t>what</w:t>
      </w:r>
      <w:r w:rsidRPr="00276B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276B4F">
        <w:rPr>
          <w:rFonts w:ascii="Arial" w:hAnsi="Arial" w:cs="Arial"/>
          <w:sz w:val="24"/>
          <w:szCs w:val="24"/>
        </w:rPr>
        <w:t xml:space="preserve">redit card points </w:t>
      </w:r>
      <w:r w:rsidR="00FD79BA">
        <w:rPr>
          <w:rFonts w:ascii="Arial" w:hAnsi="Arial" w:cs="Arial"/>
          <w:sz w:val="24"/>
          <w:szCs w:val="24"/>
        </w:rPr>
        <w:t xml:space="preserve">were </w:t>
      </w:r>
      <w:r w:rsidRPr="00276B4F">
        <w:rPr>
          <w:rFonts w:ascii="Arial" w:hAnsi="Arial" w:cs="Arial"/>
          <w:sz w:val="24"/>
          <w:szCs w:val="24"/>
        </w:rPr>
        <w:t xml:space="preserve">earned </w:t>
      </w:r>
      <w:r w:rsidR="00A209D7">
        <w:rPr>
          <w:rFonts w:ascii="Arial" w:hAnsi="Arial" w:cs="Arial"/>
          <w:sz w:val="24"/>
          <w:szCs w:val="24"/>
        </w:rPr>
        <w:t xml:space="preserve">by paying for </w:t>
      </w:r>
      <w:r w:rsidRPr="00276B4F">
        <w:rPr>
          <w:rFonts w:ascii="Arial" w:hAnsi="Arial" w:cs="Arial"/>
          <w:sz w:val="24"/>
          <w:szCs w:val="24"/>
        </w:rPr>
        <w:t xml:space="preserve">purchases/expenses </w:t>
      </w:r>
      <w:r>
        <w:rPr>
          <w:rFonts w:ascii="Arial" w:hAnsi="Arial" w:cs="Arial"/>
          <w:sz w:val="24"/>
          <w:szCs w:val="24"/>
        </w:rPr>
        <w:t>incurred</w:t>
      </w:r>
      <w:r w:rsidRPr="00276B4F">
        <w:rPr>
          <w:rFonts w:ascii="Arial" w:hAnsi="Arial" w:cs="Arial"/>
          <w:sz w:val="24"/>
          <w:szCs w:val="24"/>
        </w:rPr>
        <w:t xml:space="preserve"> on behalf of the Partnership</w:t>
      </w:r>
      <w:r>
        <w:rPr>
          <w:rFonts w:ascii="Arial" w:hAnsi="Arial" w:cs="Arial"/>
          <w:sz w:val="24"/>
          <w:szCs w:val="24"/>
        </w:rPr>
        <w:t xml:space="preserve"> </w:t>
      </w:r>
      <w:r w:rsidR="00A209D7">
        <w:rPr>
          <w:rFonts w:ascii="Arial" w:hAnsi="Arial" w:cs="Arial"/>
          <w:sz w:val="24"/>
          <w:szCs w:val="24"/>
        </w:rPr>
        <w:t>on</w:t>
      </w:r>
      <w:r w:rsidRPr="00276B4F">
        <w:rPr>
          <w:rFonts w:ascii="Arial" w:hAnsi="Arial" w:cs="Arial"/>
          <w:sz w:val="24"/>
          <w:szCs w:val="24"/>
        </w:rPr>
        <w:t xml:space="preserve"> </w:t>
      </w:r>
      <w:r w:rsidR="00907CCC">
        <w:rPr>
          <w:rFonts w:ascii="Arial" w:hAnsi="Arial" w:cs="Arial"/>
          <w:sz w:val="24"/>
          <w:szCs w:val="24"/>
        </w:rPr>
        <w:t xml:space="preserve">the </w:t>
      </w:r>
      <w:r w:rsidRPr="00276B4F">
        <w:rPr>
          <w:rFonts w:ascii="Arial" w:hAnsi="Arial" w:cs="Arial"/>
          <w:sz w:val="24"/>
          <w:szCs w:val="24"/>
        </w:rPr>
        <w:t>personal credit</w:t>
      </w:r>
      <w:r>
        <w:rPr>
          <w:rFonts w:ascii="Arial" w:hAnsi="Arial" w:cs="Arial"/>
          <w:sz w:val="24"/>
          <w:szCs w:val="24"/>
        </w:rPr>
        <w:t xml:space="preserve"> </w:t>
      </w:r>
      <w:r w:rsidRPr="00276B4F">
        <w:rPr>
          <w:rFonts w:ascii="Arial" w:hAnsi="Arial" w:cs="Arial"/>
          <w:sz w:val="24"/>
          <w:szCs w:val="24"/>
        </w:rPr>
        <w:t>cards</w:t>
      </w:r>
      <w:r w:rsidR="00907CCC">
        <w:rPr>
          <w:rFonts w:ascii="Arial" w:hAnsi="Arial" w:cs="Arial"/>
          <w:sz w:val="24"/>
          <w:szCs w:val="24"/>
        </w:rPr>
        <w:t xml:space="preserve"> of </w:t>
      </w:r>
      <w:r w:rsidR="00907CCC" w:rsidRPr="00276B4F">
        <w:rPr>
          <w:rFonts w:ascii="Arial" w:hAnsi="Arial" w:cs="Arial"/>
          <w:sz w:val="24"/>
          <w:szCs w:val="24"/>
        </w:rPr>
        <w:t>the Hameds and Yusufs</w:t>
      </w:r>
      <w:r w:rsidR="00FD79BA">
        <w:rPr>
          <w:rFonts w:ascii="Arial" w:hAnsi="Arial" w:cs="Arial"/>
          <w:sz w:val="24"/>
          <w:szCs w:val="24"/>
        </w:rPr>
        <w:t>, and thus, whether these points</w:t>
      </w:r>
      <w:r w:rsidRPr="00276B4F">
        <w:rPr>
          <w:rFonts w:ascii="Arial" w:hAnsi="Arial" w:cs="Arial"/>
          <w:sz w:val="24"/>
          <w:szCs w:val="24"/>
        </w:rPr>
        <w:t xml:space="preserve"> were split evenly between the </w:t>
      </w:r>
      <w:r w:rsidR="00907CCC">
        <w:rPr>
          <w:rFonts w:ascii="Arial" w:hAnsi="Arial" w:cs="Arial"/>
          <w:sz w:val="24"/>
          <w:szCs w:val="24"/>
        </w:rPr>
        <w:t>Partners</w:t>
      </w:r>
      <w:r w:rsidRPr="00276B4F">
        <w:rPr>
          <w:rFonts w:ascii="Arial" w:eastAsia="Times New Roman" w:hAnsi="Arial" w:cs="Arial"/>
          <w:sz w:val="24"/>
          <w:szCs w:val="24"/>
        </w:rPr>
        <w:t>.</w:t>
      </w:r>
    </w:p>
    <w:p w14:paraId="79C659A2" w14:textId="6E7709F8" w:rsidR="00276B4F" w:rsidRDefault="00276B4F" w:rsidP="00276B4F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7EDAA01C" w14:textId="413B8591" w:rsidR="00276B4F" w:rsidRDefault="00276B4F" w:rsidP="00276B4F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17F365B" w14:textId="564C9E95" w:rsidR="00A40087" w:rsidRDefault="00A40087" w:rsidP="00B7541B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24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546CA43A" w14:textId="77777777" w:rsidR="00CB0033" w:rsidRDefault="00CB0033" w:rsidP="00B7541B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37FD7F4" w14:textId="2D816C28" w:rsidR="00A40087" w:rsidRDefault="00A40087" w:rsidP="00B7541B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24 of 50 relates to Claim H-147 (old Claim No. 3010) as described in Hamed’s November 16, 2017 Motion for a Hearing Before Special Master as “Vendor rebates.”</w:t>
      </w:r>
    </w:p>
    <w:p w14:paraId="591F02FC" w14:textId="6EA66E42" w:rsidR="00A40087" w:rsidRDefault="00A40087" w:rsidP="00276B4F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1E0D3BD" w14:textId="1230D377" w:rsidR="00A40087" w:rsidRDefault="00757322" w:rsidP="00A40087">
      <w:pPr>
        <w:spacing w:after="160" w:line="480" w:lineRule="auto"/>
        <w:jc w:val="both"/>
        <w:rPr>
          <w:rFonts w:ascii="Arial" w:hAnsi="Arial" w:cs="Arial"/>
          <w:sz w:val="24"/>
          <w:szCs w:val="24"/>
        </w:rPr>
      </w:pPr>
      <w:r w:rsidRPr="00276B4F">
        <w:rPr>
          <w:rFonts w:ascii="Arial" w:eastAsia="Times New Roman" w:hAnsi="Arial" w:cs="Arial"/>
          <w:sz w:val="24"/>
          <w:szCs w:val="24"/>
        </w:rPr>
        <w:t xml:space="preserve">Admit or Deny that the Partnership's management and accountant did not keep adequate records to allow the Partnership to </w:t>
      </w:r>
      <w:r>
        <w:rPr>
          <w:rFonts w:ascii="Arial" w:eastAsia="Times New Roman" w:hAnsi="Arial" w:cs="Arial"/>
          <w:sz w:val="24"/>
          <w:szCs w:val="24"/>
        </w:rPr>
        <w:t>now calculate and state with specificity</w:t>
      </w:r>
      <w:r w:rsidRPr="00276B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what</w:t>
      </w:r>
      <w:r w:rsidRPr="00276B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276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were </w:t>
      </w:r>
      <w:r w:rsidRPr="00276B4F">
        <w:rPr>
          <w:rFonts w:ascii="Arial" w:hAnsi="Arial" w:cs="Arial"/>
          <w:sz w:val="24"/>
          <w:szCs w:val="24"/>
        </w:rPr>
        <w:t xml:space="preserve">earned </w:t>
      </w:r>
      <w:r>
        <w:rPr>
          <w:rFonts w:ascii="Arial" w:hAnsi="Arial" w:cs="Arial"/>
          <w:sz w:val="24"/>
          <w:szCs w:val="24"/>
        </w:rPr>
        <w:t xml:space="preserve">by vendor rebates -- paying for </w:t>
      </w:r>
      <w:r w:rsidRPr="00276B4F">
        <w:rPr>
          <w:rFonts w:ascii="Arial" w:hAnsi="Arial" w:cs="Arial"/>
          <w:sz w:val="24"/>
          <w:szCs w:val="24"/>
        </w:rPr>
        <w:t xml:space="preserve">purchases/expenses </w:t>
      </w:r>
      <w:r>
        <w:rPr>
          <w:rFonts w:ascii="Arial" w:hAnsi="Arial" w:cs="Arial"/>
          <w:sz w:val="24"/>
          <w:szCs w:val="24"/>
        </w:rPr>
        <w:t>incurred</w:t>
      </w:r>
      <w:r w:rsidRPr="00276B4F">
        <w:rPr>
          <w:rFonts w:ascii="Arial" w:hAnsi="Arial" w:cs="Arial"/>
          <w:sz w:val="24"/>
          <w:szCs w:val="24"/>
        </w:rPr>
        <w:t xml:space="preserve"> on behalf of the Partnership</w:t>
      </w:r>
      <w:r>
        <w:rPr>
          <w:rFonts w:ascii="Arial" w:hAnsi="Arial" w:cs="Arial"/>
          <w:sz w:val="24"/>
          <w:szCs w:val="24"/>
        </w:rPr>
        <w:t xml:space="preserve"> on</w:t>
      </w:r>
      <w:r w:rsidRPr="00276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276B4F">
        <w:rPr>
          <w:rFonts w:ascii="Arial" w:hAnsi="Arial" w:cs="Arial"/>
          <w:sz w:val="24"/>
          <w:szCs w:val="24"/>
        </w:rPr>
        <w:t>personal credit</w:t>
      </w:r>
      <w:r>
        <w:rPr>
          <w:rFonts w:ascii="Arial" w:hAnsi="Arial" w:cs="Arial"/>
          <w:sz w:val="24"/>
          <w:szCs w:val="24"/>
        </w:rPr>
        <w:t xml:space="preserve"> </w:t>
      </w:r>
      <w:r w:rsidRPr="00276B4F">
        <w:rPr>
          <w:rFonts w:ascii="Arial" w:hAnsi="Arial" w:cs="Arial"/>
          <w:sz w:val="24"/>
          <w:szCs w:val="24"/>
        </w:rPr>
        <w:t>cards</w:t>
      </w:r>
      <w:r>
        <w:rPr>
          <w:rFonts w:ascii="Arial" w:hAnsi="Arial" w:cs="Arial"/>
          <w:sz w:val="24"/>
          <w:szCs w:val="24"/>
        </w:rPr>
        <w:t xml:space="preserve"> of </w:t>
      </w:r>
      <w:r w:rsidRPr="00276B4F">
        <w:rPr>
          <w:rFonts w:ascii="Arial" w:hAnsi="Arial" w:cs="Arial"/>
          <w:sz w:val="24"/>
          <w:szCs w:val="24"/>
        </w:rPr>
        <w:t>the Hameds and Yusufs</w:t>
      </w:r>
      <w:r>
        <w:rPr>
          <w:rFonts w:ascii="Arial" w:hAnsi="Arial" w:cs="Arial"/>
          <w:sz w:val="24"/>
          <w:szCs w:val="24"/>
        </w:rPr>
        <w:t>, and thus, whether these vendor rebates</w:t>
      </w:r>
      <w:r w:rsidRPr="00276B4F">
        <w:rPr>
          <w:rFonts w:ascii="Arial" w:hAnsi="Arial" w:cs="Arial"/>
          <w:sz w:val="24"/>
          <w:szCs w:val="24"/>
        </w:rPr>
        <w:t xml:space="preserve"> were split evenly between the </w:t>
      </w:r>
      <w:r>
        <w:rPr>
          <w:rFonts w:ascii="Arial" w:hAnsi="Arial" w:cs="Arial"/>
          <w:sz w:val="24"/>
          <w:szCs w:val="24"/>
        </w:rPr>
        <w:t>Partners</w:t>
      </w:r>
      <w:r w:rsidRPr="00276B4F">
        <w:rPr>
          <w:rFonts w:ascii="Arial" w:eastAsia="Times New Roman" w:hAnsi="Arial" w:cs="Arial"/>
          <w:sz w:val="24"/>
          <w:szCs w:val="24"/>
        </w:rPr>
        <w:t>.</w:t>
      </w:r>
    </w:p>
    <w:p w14:paraId="0C9A0B4C" w14:textId="77777777" w:rsidR="005951DD" w:rsidRDefault="005951DD" w:rsidP="005951DD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19D2E755" w14:textId="77777777" w:rsidR="00CB0033" w:rsidRDefault="00CB0033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14:paraId="29CD2ECF" w14:textId="3478D011" w:rsidR="005951DD" w:rsidRDefault="005951DD" w:rsidP="00B7541B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25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2EA52D1C" w14:textId="77777777" w:rsidR="00CB0033" w:rsidRDefault="00CB0033" w:rsidP="00B7541B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A32FAF1" w14:textId="4CC1C16F" w:rsidR="005951DD" w:rsidRDefault="00B85564" w:rsidP="00B7541B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25 of 50 relates to Claim H-148 (old Claim No. 3011) as described in Hamed’s November 16, 2017 Motion for a Hearing Before Special Master as “Excessive travel and entertainment expenses.”</w:t>
      </w:r>
    </w:p>
    <w:p w14:paraId="4026A740" w14:textId="4B486B7A" w:rsidR="00B85564" w:rsidRDefault="00B85564" w:rsidP="00B85564">
      <w:pPr>
        <w:spacing w:after="160"/>
        <w:jc w:val="both"/>
        <w:rPr>
          <w:rFonts w:ascii="Arial" w:eastAsia="Times New Roman" w:hAnsi="Arial" w:cs="Arial"/>
          <w:sz w:val="24"/>
          <w:szCs w:val="24"/>
        </w:rPr>
      </w:pPr>
    </w:p>
    <w:p w14:paraId="344FFB64" w14:textId="73A488DE" w:rsidR="00B85564" w:rsidRDefault="00B85564" w:rsidP="00B7541B">
      <w:pPr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5564">
        <w:rPr>
          <w:rFonts w:ascii="Arial" w:eastAsia="Times New Roman" w:hAnsi="Arial" w:cs="Arial"/>
          <w:sz w:val="24"/>
          <w:szCs w:val="24"/>
        </w:rPr>
        <w:t xml:space="preserve">Admit or Deny that the Partnership's management and accountant did not keep adequate records to allow the Partnership to now </w:t>
      </w:r>
      <w:r w:rsidR="00757322">
        <w:rPr>
          <w:rFonts w:ascii="Arial" w:eastAsia="Times New Roman" w:hAnsi="Arial" w:cs="Arial"/>
          <w:sz w:val="24"/>
          <w:szCs w:val="24"/>
        </w:rPr>
        <w:t>calculate and state</w:t>
      </w:r>
      <w:r w:rsidRPr="00B85564">
        <w:rPr>
          <w:rFonts w:ascii="Arial" w:eastAsia="Times New Roman" w:hAnsi="Arial" w:cs="Arial"/>
          <w:sz w:val="24"/>
          <w:szCs w:val="24"/>
        </w:rPr>
        <w:t xml:space="preserve"> exactly </w:t>
      </w:r>
      <w:r w:rsidR="00757322">
        <w:rPr>
          <w:rFonts w:ascii="Arial" w:eastAsia="Times New Roman" w:hAnsi="Arial" w:cs="Arial"/>
          <w:sz w:val="24"/>
          <w:szCs w:val="24"/>
        </w:rPr>
        <w:t xml:space="preserve">to </w:t>
      </w:r>
      <w:r w:rsidRPr="00B85564">
        <w:rPr>
          <w:rFonts w:ascii="Arial" w:eastAsia="Times New Roman" w:hAnsi="Arial" w:cs="Arial"/>
          <w:sz w:val="24"/>
          <w:szCs w:val="24"/>
        </w:rPr>
        <w:t xml:space="preserve">where and for what business purpose the travel and entertainment charges </w:t>
      </w:r>
      <w:r w:rsidR="00757322">
        <w:rPr>
          <w:rFonts w:ascii="Arial" w:eastAsia="Times New Roman" w:hAnsi="Arial" w:cs="Arial"/>
          <w:sz w:val="24"/>
          <w:szCs w:val="24"/>
        </w:rPr>
        <w:t xml:space="preserve">appearing in the books of the Partnership </w:t>
      </w:r>
      <w:r w:rsidRPr="00B85564">
        <w:rPr>
          <w:rFonts w:ascii="Arial" w:eastAsia="Times New Roman" w:hAnsi="Arial" w:cs="Arial"/>
          <w:sz w:val="24"/>
          <w:szCs w:val="24"/>
        </w:rPr>
        <w:t>were made.</w:t>
      </w:r>
    </w:p>
    <w:p w14:paraId="5EB010F8" w14:textId="77777777" w:rsidR="00B85564" w:rsidRDefault="00B85564" w:rsidP="00B85564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2387D6EF" w14:textId="77777777" w:rsidR="00B85564" w:rsidRDefault="00B85564" w:rsidP="00B85564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37CE005" w14:textId="22C5A2BE" w:rsidR="00B85564" w:rsidRDefault="00B85564" w:rsidP="00B7541B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26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1301182F" w14:textId="77777777" w:rsidR="00CB0033" w:rsidRDefault="00CB0033" w:rsidP="00B7541B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750B54A" w14:textId="69353962" w:rsidR="00B85564" w:rsidRPr="005951DD" w:rsidRDefault="00B85564" w:rsidP="00B7541B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Request to admit number 26 of 50 relates to Claim H-163 (old Claim No. Exhibit A-M) as described in Hamed’s November 16, 2017 Motion for a Hearing Before Special Master as “Loss of assets </w:t>
      </w:r>
      <w:r w:rsidR="009D4686">
        <w:rPr>
          <w:rFonts w:ascii="Arial" w:eastAsia="Times New Roman" w:hAnsi="Arial" w:cs="Arial"/>
          <w:sz w:val="24"/>
          <w:szCs w:val="24"/>
        </w:rPr>
        <w:t>due to wrongful dissolution – attorney’s fees.”</w:t>
      </w:r>
    </w:p>
    <w:p w14:paraId="62872406" w14:textId="77777777" w:rsidR="00D60B42" w:rsidRDefault="00D60B42" w:rsidP="00D60B42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6FCFCF70" w14:textId="1B31AC01" w:rsidR="00D60B42" w:rsidRDefault="009D4686" w:rsidP="009D4686">
      <w:pPr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4686">
        <w:rPr>
          <w:rFonts w:ascii="Arial" w:eastAsia="Times New Roman" w:hAnsi="Arial" w:cs="Arial"/>
          <w:sz w:val="24"/>
          <w:szCs w:val="24"/>
        </w:rPr>
        <w:t xml:space="preserve">Admit or Deny that Yusuf </w:t>
      </w:r>
      <w:r w:rsidR="00757322">
        <w:rPr>
          <w:rFonts w:ascii="Arial" w:eastAsia="Times New Roman" w:hAnsi="Arial" w:cs="Arial"/>
          <w:sz w:val="24"/>
          <w:szCs w:val="24"/>
        </w:rPr>
        <w:t xml:space="preserve">initially </w:t>
      </w:r>
      <w:r w:rsidRPr="009D4686">
        <w:rPr>
          <w:rFonts w:ascii="Arial" w:eastAsia="Times New Roman" w:hAnsi="Arial" w:cs="Arial"/>
          <w:sz w:val="24"/>
          <w:szCs w:val="24"/>
        </w:rPr>
        <w:t xml:space="preserve">denied the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9D4686">
        <w:rPr>
          <w:rFonts w:ascii="Arial" w:eastAsia="Times New Roman" w:hAnsi="Arial" w:cs="Arial"/>
          <w:sz w:val="24"/>
          <w:szCs w:val="24"/>
        </w:rPr>
        <w:t>artnership existed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9D4686">
        <w:rPr>
          <w:rFonts w:ascii="Arial" w:eastAsia="Times New Roman" w:hAnsi="Arial" w:cs="Arial"/>
          <w:sz w:val="24"/>
          <w:szCs w:val="24"/>
        </w:rPr>
        <w:t xml:space="preserve">but later explicitly </w:t>
      </w:r>
      <w:r w:rsidR="00757322">
        <w:rPr>
          <w:rFonts w:ascii="Arial" w:eastAsia="Times New Roman" w:hAnsi="Arial" w:cs="Arial"/>
          <w:sz w:val="24"/>
          <w:szCs w:val="24"/>
        </w:rPr>
        <w:t xml:space="preserve">admitted it did exist and </w:t>
      </w:r>
      <w:r w:rsidRPr="009D4686">
        <w:rPr>
          <w:rFonts w:ascii="Arial" w:eastAsia="Times New Roman" w:hAnsi="Arial" w:cs="Arial"/>
          <w:sz w:val="24"/>
          <w:szCs w:val="24"/>
        </w:rPr>
        <w:t xml:space="preserve">requested that the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9D4686">
        <w:rPr>
          <w:rFonts w:ascii="Arial" w:eastAsia="Times New Roman" w:hAnsi="Arial" w:cs="Arial"/>
          <w:sz w:val="24"/>
          <w:szCs w:val="24"/>
        </w:rPr>
        <w:t>artnership be dissolved</w:t>
      </w:r>
      <w:r w:rsidR="00757322">
        <w:rPr>
          <w:rFonts w:ascii="Arial" w:eastAsia="Times New Roman" w:hAnsi="Arial" w:cs="Arial"/>
          <w:sz w:val="24"/>
          <w:szCs w:val="24"/>
        </w:rPr>
        <w:t>.</w:t>
      </w:r>
    </w:p>
    <w:p w14:paraId="787781FD" w14:textId="77777777" w:rsidR="009D4686" w:rsidRDefault="009D4686" w:rsidP="009D4686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105FA831" w14:textId="682B5A37" w:rsidR="009D4686" w:rsidRDefault="009D4686" w:rsidP="009D4686">
      <w:pPr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CDFDC08" w14:textId="6FC8919A" w:rsidR="003D322C" w:rsidRDefault="003D322C" w:rsidP="00B7541B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27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7C86AD70" w14:textId="77777777" w:rsidR="00CB0033" w:rsidRDefault="00CB0033" w:rsidP="00B7541B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308E950" w14:textId="706D8B69" w:rsidR="003D322C" w:rsidRPr="005951DD" w:rsidRDefault="003D322C" w:rsidP="00B7541B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27 of 50 relates to Claim H-163 (old Claim No. Exhibit A-M) as described in Hamed’s November 16, 2017 Motion for a Hearing Before Special Master as “Loss of assets due to wrongful dissolution – attorney’s fees.”</w:t>
      </w:r>
    </w:p>
    <w:p w14:paraId="674EF7FA" w14:textId="77777777" w:rsidR="003D322C" w:rsidRDefault="003D322C" w:rsidP="009D4686">
      <w:pPr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30D728" w14:textId="35AC6F78" w:rsidR="003D322C" w:rsidRPr="00C168D3" w:rsidRDefault="003D322C" w:rsidP="009D4686">
      <w:pPr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322C">
        <w:rPr>
          <w:rFonts w:ascii="Arial" w:eastAsia="Times New Roman" w:hAnsi="Arial" w:cs="Arial"/>
          <w:sz w:val="24"/>
          <w:szCs w:val="24"/>
        </w:rPr>
        <w:t xml:space="preserve">Admit or </w:t>
      </w:r>
      <w:r w:rsidR="00467394">
        <w:rPr>
          <w:rFonts w:ascii="Arial" w:eastAsia="Times New Roman" w:hAnsi="Arial" w:cs="Arial"/>
          <w:sz w:val="24"/>
          <w:szCs w:val="24"/>
        </w:rPr>
        <w:t>D</w:t>
      </w:r>
      <w:r w:rsidRPr="003D322C">
        <w:rPr>
          <w:rFonts w:ascii="Arial" w:eastAsia="Times New Roman" w:hAnsi="Arial" w:cs="Arial"/>
          <w:sz w:val="24"/>
          <w:szCs w:val="24"/>
        </w:rPr>
        <w:t xml:space="preserve">eny that at the time </w:t>
      </w:r>
      <w:r w:rsidR="00757322">
        <w:rPr>
          <w:rFonts w:ascii="Arial" w:eastAsia="Times New Roman" w:hAnsi="Arial" w:cs="Arial"/>
          <w:sz w:val="24"/>
          <w:szCs w:val="24"/>
        </w:rPr>
        <w:t xml:space="preserve">in 2012 when </w:t>
      </w:r>
      <w:r w:rsidRPr="003D322C">
        <w:rPr>
          <w:rFonts w:ascii="Arial" w:eastAsia="Times New Roman" w:hAnsi="Arial" w:cs="Arial"/>
          <w:sz w:val="24"/>
          <w:szCs w:val="24"/>
        </w:rPr>
        <w:t>Yusuf unilaterally removed $2.7 million from a</w:t>
      </w:r>
      <w:r w:rsidR="00025AF0">
        <w:rPr>
          <w:rFonts w:ascii="Arial" w:eastAsia="Times New Roman" w:hAnsi="Arial" w:cs="Arial"/>
          <w:sz w:val="24"/>
          <w:szCs w:val="24"/>
        </w:rPr>
        <w:t xml:space="preserve"> bank</w:t>
      </w:r>
      <w:r w:rsidRPr="003D322C">
        <w:rPr>
          <w:rFonts w:ascii="Arial" w:eastAsia="Times New Roman" w:hAnsi="Arial" w:cs="Arial"/>
          <w:sz w:val="24"/>
          <w:szCs w:val="24"/>
        </w:rPr>
        <w:t xml:space="preserve"> account to which Hamed had access, there was a Partnership between Hamed and Yusuf as to the funds in that account</w:t>
      </w:r>
      <w:r w:rsidR="00757322">
        <w:rPr>
          <w:rFonts w:ascii="Arial" w:eastAsia="Times New Roman" w:hAnsi="Arial" w:cs="Arial"/>
          <w:sz w:val="24"/>
          <w:szCs w:val="24"/>
        </w:rPr>
        <w:t xml:space="preserve"> and that Yusuf </w:t>
      </w:r>
      <w:r w:rsidR="00164FD5">
        <w:rPr>
          <w:rFonts w:ascii="Arial" w:eastAsia="Times New Roman" w:hAnsi="Arial" w:cs="Arial"/>
          <w:sz w:val="24"/>
          <w:szCs w:val="24"/>
        </w:rPr>
        <w:t>asserted</w:t>
      </w:r>
      <w:r w:rsidR="00757322">
        <w:rPr>
          <w:rFonts w:ascii="Arial" w:eastAsia="Times New Roman" w:hAnsi="Arial" w:cs="Arial"/>
          <w:sz w:val="24"/>
          <w:szCs w:val="24"/>
        </w:rPr>
        <w:t xml:space="preserve"> that there was no such Partnership.</w:t>
      </w:r>
    </w:p>
    <w:p w14:paraId="22AAE80C" w14:textId="77777777" w:rsidR="00790139" w:rsidRDefault="00790139" w:rsidP="00790139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6B50294D" w14:textId="78C7003B" w:rsidR="00B0061F" w:rsidRDefault="00B0061F" w:rsidP="00B7541B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28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0560D17F" w14:textId="77777777" w:rsidR="00CB0033" w:rsidRDefault="00CB0033" w:rsidP="00B7541B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D4D5206" w14:textId="1347F042" w:rsidR="00B0061F" w:rsidRDefault="00B0061F" w:rsidP="00B7541B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28 of 50 relates to Claim H-163 (old Claim No. Exhibit A-M) as described in Hamed’s November 16, 2017 Motion for a Hearing Before Special Master as “Loss of assets due to wrongful dissolution – attorney’s fees.”</w:t>
      </w:r>
    </w:p>
    <w:p w14:paraId="49D8DA1C" w14:textId="6DAB8D1D" w:rsidR="00B0061F" w:rsidRDefault="00B0061F" w:rsidP="00B0061F">
      <w:pPr>
        <w:spacing w:after="16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6951708B" w14:textId="319EBF30" w:rsidR="00B0061F" w:rsidRDefault="00B0061F" w:rsidP="00B0061F">
      <w:pPr>
        <w:spacing w:after="16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061F">
        <w:rPr>
          <w:rFonts w:ascii="Arial" w:eastAsia="Times New Roman" w:hAnsi="Arial" w:cs="Arial"/>
          <w:sz w:val="24"/>
          <w:szCs w:val="24"/>
        </w:rPr>
        <w:t xml:space="preserve">Admit or Deny that Yusuf did cut off Hamed's access </w:t>
      </w:r>
      <w:r w:rsidR="00164FD5">
        <w:rPr>
          <w:rFonts w:ascii="Arial" w:eastAsia="Times New Roman" w:hAnsi="Arial" w:cs="Arial"/>
          <w:sz w:val="24"/>
          <w:szCs w:val="24"/>
        </w:rPr>
        <w:t xml:space="preserve">and control as to some of the </w:t>
      </w:r>
      <w:r w:rsidRPr="00B0061F">
        <w:rPr>
          <w:rFonts w:ascii="Arial" w:eastAsia="Times New Roman" w:hAnsi="Arial" w:cs="Arial"/>
          <w:sz w:val="24"/>
          <w:szCs w:val="24"/>
        </w:rPr>
        <w:t xml:space="preserve">Partnership </w:t>
      </w:r>
      <w:r w:rsidR="00025AF0">
        <w:rPr>
          <w:rFonts w:ascii="Arial" w:eastAsia="Times New Roman" w:hAnsi="Arial" w:cs="Arial"/>
          <w:sz w:val="24"/>
          <w:szCs w:val="24"/>
        </w:rPr>
        <w:t xml:space="preserve">bank </w:t>
      </w:r>
      <w:r w:rsidRPr="00B0061F">
        <w:rPr>
          <w:rFonts w:ascii="Arial" w:eastAsia="Times New Roman" w:hAnsi="Arial" w:cs="Arial"/>
          <w:sz w:val="24"/>
          <w:szCs w:val="24"/>
        </w:rPr>
        <w:t>accounts at some point within the period from January 2013 to March 2013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F29659F" w14:textId="3CCC8AF9" w:rsidR="00790139" w:rsidRDefault="00790139" w:rsidP="00790139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0DFC55F7" w14:textId="77777777" w:rsidR="00467394" w:rsidRDefault="00467394" w:rsidP="00790139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6CD05CE3" w14:textId="618A28B1" w:rsidR="001C21D8" w:rsidRDefault="001C21D8" w:rsidP="00B7541B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29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0C47EB71" w14:textId="77777777" w:rsidR="00CB0033" w:rsidRDefault="00CB0033" w:rsidP="00B7541B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08868E1" w14:textId="0B0A02FD" w:rsidR="001C21D8" w:rsidRDefault="001C21D8" w:rsidP="00B7541B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to admit number 29 of 50 relates to Claim H-163 (old Claim No. Exhibit A-M) as described in Hamed’s November 16, 2017 Motion for a Hearing Before Special Master as “Loss of assets due to wrongful dissolution – attorney’s fees.”</w:t>
      </w:r>
    </w:p>
    <w:p w14:paraId="5C2C2F51" w14:textId="77777777" w:rsidR="001C21D8" w:rsidRDefault="001C21D8" w:rsidP="001C21D8">
      <w:pPr>
        <w:spacing w:after="16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22C6A12" w14:textId="3DD3FAE3" w:rsidR="00790139" w:rsidRDefault="001C21D8" w:rsidP="00790139">
      <w:pPr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C21D8">
        <w:rPr>
          <w:rFonts w:ascii="Arial" w:eastAsia="Times New Roman" w:hAnsi="Arial" w:cs="Arial"/>
          <w:sz w:val="24"/>
          <w:szCs w:val="24"/>
        </w:rPr>
        <w:t xml:space="preserve">Admit or deny that Yusuf did make unilateral decisions to spend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1C21D8">
        <w:rPr>
          <w:rFonts w:ascii="Arial" w:eastAsia="Times New Roman" w:hAnsi="Arial" w:cs="Arial"/>
          <w:sz w:val="24"/>
          <w:szCs w:val="24"/>
        </w:rPr>
        <w:t xml:space="preserve">artnership funds during the period from January to March 2013 and did spend </w:t>
      </w:r>
      <w:r>
        <w:rPr>
          <w:rFonts w:ascii="Arial" w:eastAsia="Times New Roman" w:hAnsi="Arial" w:cs="Arial"/>
          <w:sz w:val="24"/>
          <w:szCs w:val="24"/>
        </w:rPr>
        <w:t>those</w:t>
      </w:r>
      <w:r w:rsidRPr="001C21D8">
        <w:rPr>
          <w:rFonts w:ascii="Arial" w:eastAsia="Times New Roman" w:hAnsi="Arial" w:cs="Arial"/>
          <w:sz w:val="24"/>
          <w:szCs w:val="24"/>
        </w:rPr>
        <w:t xml:space="preserve"> funds in a manner that Hamed or </w:t>
      </w:r>
      <w:r w:rsidR="00164FD5">
        <w:rPr>
          <w:rFonts w:ascii="Arial" w:eastAsia="Times New Roman" w:hAnsi="Arial" w:cs="Arial"/>
          <w:sz w:val="24"/>
          <w:szCs w:val="24"/>
        </w:rPr>
        <w:t>Hamed's</w:t>
      </w:r>
      <w:r w:rsidRPr="001C21D8">
        <w:rPr>
          <w:rFonts w:ascii="Arial" w:eastAsia="Times New Roman" w:hAnsi="Arial" w:cs="Arial"/>
          <w:sz w:val="24"/>
          <w:szCs w:val="24"/>
        </w:rPr>
        <w:t xml:space="preserve"> counsel disagreed with in writing.</w:t>
      </w:r>
    </w:p>
    <w:p w14:paraId="20C1507F" w14:textId="77777777" w:rsidR="001C21D8" w:rsidRDefault="001C21D8" w:rsidP="001C21D8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46EA2E3B" w14:textId="77777777" w:rsidR="00CB0033" w:rsidRDefault="00CB003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4872519" w14:textId="4207F90D" w:rsidR="006C2031" w:rsidRPr="00D842BE" w:rsidRDefault="00D842BE" w:rsidP="002846D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>D</w:t>
      </w:r>
      <w:r w:rsidR="000D0FC4" w:rsidRPr="004F57F3">
        <w:rPr>
          <w:rFonts w:ascii="Arial" w:hAnsi="Arial" w:cs="Arial"/>
          <w:b/>
          <w:sz w:val="24"/>
          <w:szCs w:val="24"/>
        </w:rPr>
        <w:t xml:space="preserve">ated: </w:t>
      </w:r>
      <w:r w:rsidR="00085450">
        <w:rPr>
          <w:rFonts w:ascii="Arial" w:hAnsi="Arial" w:cs="Arial"/>
          <w:sz w:val="24"/>
          <w:szCs w:val="24"/>
        </w:rPr>
        <w:t xml:space="preserve">February </w:t>
      </w:r>
      <w:r w:rsidR="002854EA">
        <w:rPr>
          <w:rFonts w:ascii="Arial" w:hAnsi="Arial" w:cs="Arial"/>
          <w:sz w:val="24"/>
          <w:szCs w:val="24"/>
        </w:rPr>
        <w:t>2</w:t>
      </w:r>
      <w:r w:rsidR="00D4354E">
        <w:rPr>
          <w:rFonts w:ascii="Arial" w:hAnsi="Arial" w:cs="Arial"/>
          <w:sz w:val="24"/>
          <w:szCs w:val="24"/>
        </w:rPr>
        <w:t>1</w:t>
      </w:r>
      <w:r w:rsidR="005615D3" w:rsidRPr="004F57F3">
        <w:rPr>
          <w:rFonts w:ascii="Arial" w:hAnsi="Arial" w:cs="Arial"/>
          <w:sz w:val="24"/>
          <w:szCs w:val="24"/>
        </w:rPr>
        <w:t xml:space="preserve">, </w:t>
      </w:r>
      <w:r w:rsidR="00CA0AF3">
        <w:rPr>
          <w:rFonts w:ascii="Arial" w:hAnsi="Arial" w:cs="Arial"/>
          <w:sz w:val="24"/>
          <w:szCs w:val="24"/>
        </w:rPr>
        <w:t>2018</w:t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164FD5" w:rsidRPr="00164FD5">
        <w:rPr>
          <w:rFonts w:ascii="CarlHartmann" w:hAnsi="CarlHartmann" w:cs="Arial"/>
          <w:color w:val="2F5496" w:themeColor="accent5" w:themeShade="BF"/>
          <w:sz w:val="72"/>
          <w:szCs w:val="72"/>
        </w:rPr>
        <w:t>A</w:t>
      </w:r>
    </w:p>
    <w:p w14:paraId="2FA72665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14:paraId="3A78C343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14:paraId="45E7C19F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14:paraId="66FBDA42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Christiansted, </w:t>
      </w:r>
      <w:proofErr w:type="spellStart"/>
      <w:r w:rsidRPr="0052034B">
        <w:rPr>
          <w:rFonts w:ascii="Arial" w:hAnsi="Arial" w:cs="Arial"/>
          <w:sz w:val="24"/>
          <w:szCs w:val="24"/>
        </w:rPr>
        <w:t>Vl</w:t>
      </w:r>
      <w:proofErr w:type="spellEnd"/>
      <w:r w:rsidRPr="0052034B">
        <w:rPr>
          <w:rFonts w:ascii="Arial" w:hAnsi="Arial" w:cs="Arial"/>
          <w:sz w:val="24"/>
          <w:szCs w:val="24"/>
        </w:rPr>
        <w:t xml:space="preserve"> 00820</w:t>
      </w:r>
    </w:p>
    <w:p w14:paraId="66F10C96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14:paraId="487CC4F0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14:paraId="759BFAFC" w14:textId="77777777" w:rsidR="003A4FBE" w:rsidRDefault="003A4FBE" w:rsidP="006366CF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BF8808B" w14:textId="77777777" w:rsidR="000D0FC4" w:rsidRPr="004F57F3" w:rsidRDefault="000D0FC4" w:rsidP="006366CF">
      <w:pPr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  <w:t>Joel H. Holt, Esq.</w:t>
      </w:r>
    </w:p>
    <w:p w14:paraId="07683D06" w14:textId="77777777" w:rsidR="000D0FC4" w:rsidRPr="004F57F3" w:rsidRDefault="000D0FC4" w:rsidP="006366CF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14:paraId="44F9D1A4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14:paraId="3EEC5ED7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14:paraId="0CFF24EB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 xml:space="preserve">Christiansted, </w:t>
      </w:r>
      <w:proofErr w:type="spellStart"/>
      <w:r w:rsidRPr="004F57F3">
        <w:rPr>
          <w:rFonts w:ascii="Arial" w:hAnsi="Arial" w:cs="Arial"/>
          <w:sz w:val="24"/>
          <w:szCs w:val="24"/>
        </w:rPr>
        <w:t>Vl</w:t>
      </w:r>
      <w:proofErr w:type="spellEnd"/>
      <w:r w:rsidRPr="004F57F3">
        <w:rPr>
          <w:rFonts w:ascii="Arial" w:hAnsi="Arial" w:cs="Arial"/>
          <w:sz w:val="24"/>
          <w:szCs w:val="24"/>
        </w:rPr>
        <w:t xml:space="preserve"> 00820</w:t>
      </w:r>
    </w:p>
    <w:p w14:paraId="3337F170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Email: holtvi@aol.com</w:t>
      </w:r>
    </w:p>
    <w:p w14:paraId="043613A8" w14:textId="77777777" w:rsidR="0096439B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Tele: (340) 773-8709</w:t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>Fax: (340) 773-867</w:t>
      </w:r>
    </w:p>
    <w:p w14:paraId="299CCFD3" w14:textId="77777777" w:rsidR="009D0A7A" w:rsidRPr="004F57F3" w:rsidRDefault="009D0A7A" w:rsidP="00BE6103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14:paraId="75BE15CE" w14:textId="5438EF84" w:rsidR="007200B3" w:rsidRPr="004F57F3" w:rsidRDefault="007200B3" w:rsidP="00D40BD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CERTIFICATE OF SERVICE</w:t>
      </w:r>
    </w:p>
    <w:p w14:paraId="185777A6" w14:textId="77777777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</w:p>
    <w:p w14:paraId="6E95DFDD" w14:textId="79D5738A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2854EA">
        <w:rPr>
          <w:rFonts w:ascii="Arial" w:hAnsi="Arial" w:cs="Arial"/>
          <w:sz w:val="24"/>
          <w:szCs w:val="24"/>
        </w:rPr>
        <w:t>2</w:t>
      </w:r>
      <w:r w:rsidR="00D4354E">
        <w:rPr>
          <w:rFonts w:ascii="Arial" w:hAnsi="Arial" w:cs="Arial"/>
          <w:sz w:val="24"/>
          <w:szCs w:val="24"/>
        </w:rPr>
        <w:t>1st</w:t>
      </w:r>
      <w:r w:rsidR="00E9477A" w:rsidRPr="004F57F3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>day of</w:t>
      </w:r>
      <w:r w:rsidR="000D0FC4" w:rsidRPr="004F57F3">
        <w:rPr>
          <w:rFonts w:ascii="Arial" w:hAnsi="Arial" w:cs="Arial"/>
          <w:sz w:val="24"/>
          <w:szCs w:val="24"/>
        </w:rPr>
        <w:t xml:space="preserve"> </w:t>
      </w:r>
      <w:r w:rsidR="00085450">
        <w:rPr>
          <w:rFonts w:ascii="Arial" w:hAnsi="Arial" w:cs="Arial"/>
          <w:sz w:val="24"/>
          <w:szCs w:val="24"/>
        </w:rPr>
        <w:t>February</w:t>
      </w:r>
      <w:r w:rsidR="00CA0AF3">
        <w:rPr>
          <w:rFonts w:ascii="Arial" w:hAnsi="Arial" w:cs="Arial"/>
          <w:sz w:val="24"/>
          <w:szCs w:val="24"/>
        </w:rPr>
        <w:t>, 2018</w:t>
      </w:r>
      <w:r w:rsidRPr="004F57F3">
        <w:rPr>
          <w:rFonts w:ascii="Arial" w:hAnsi="Arial" w:cs="Arial"/>
          <w:sz w:val="24"/>
          <w:szCs w:val="24"/>
        </w:rPr>
        <w:t>, I served a copy of the foregoing by email, as agreed by the parties, on:</w:t>
      </w:r>
    </w:p>
    <w:p w14:paraId="06BA02D8" w14:textId="77777777" w:rsidR="007200B3" w:rsidRPr="004F57F3" w:rsidRDefault="007200B3" w:rsidP="007200B3">
      <w:pPr>
        <w:jc w:val="both"/>
        <w:rPr>
          <w:rFonts w:ascii="Arial" w:hAnsi="Arial" w:cs="Arial"/>
          <w:b/>
          <w:sz w:val="24"/>
          <w:szCs w:val="24"/>
        </w:rPr>
      </w:pPr>
    </w:p>
    <w:p w14:paraId="290BDF21" w14:textId="77777777" w:rsidR="006366CF" w:rsidRDefault="006366CF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6366CF" w:rsidSect="002B04DD">
          <w:headerReference w:type="default" r:id="rId8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14:paraId="477BB37A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14:paraId="6FA13BE4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17837B3D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14:paraId="2A1B8BBC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</w:p>
    <w:p w14:paraId="7DCC6417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2528BA6C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14:paraId="268482A6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4494E3BC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Law House, 10000 Frederiksberg </w:t>
      </w:r>
      <w:proofErr w:type="spellStart"/>
      <w:r w:rsidRPr="004F57F3">
        <w:rPr>
          <w:rFonts w:ascii="Arial" w:eastAsia="Times New Roman" w:hAnsi="Arial" w:cs="Arial"/>
          <w:color w:val="212121"/>
          <w:sz w:val="24"/>
          <w:szCs w:val="23"/>
        </w:rPr>
        <w:t>Gade</w:t>
      </w:r>
      <w:proofErr w:type="spellEnd"/>
    </w:p>
    <w:p w14:paraId="1EF17D70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3165F8DF" w14:textId="77777777" w:rsidR="007200B3" w:rsidRPr="004F57F3" w:rsidRDefault="001C1450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14:paraId="30094BEB" w14:textId="77777777" w:rsidR="007200B3" w:rsidRPr="004F57F3" w:rsidRDefault="007200B3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6FB24618" w14:textId="77777777" w:rsidR="00CF4B2C" w:rsidRPr="004F57F3" w:rsidRDefault="00CF4B2C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14:paraId="2537EAC0" w14:textId="77777777" w:rsidR="007200B3" w:rsidRPr="004F57F3" w:rsidRDefault="007200B3" w:rsidP="004A29F2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6D358E1B" w14:textId="77777777" w:rsidR="007200B3" w:rsidRPr="004F57F3" w:rsidRDefault="00484E01" w:rsidP="004A29F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3A999127" w14:textId="77777777" w:rsidR="007200B3" w:rsidRPr="004F57F3" w:rsidRDefault="00484E01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30625C03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14:paraId="4870A692" w14:textId="77777777" w:rsidR="007200B3" w:rsidRPr="004F57F3" w:rsidRDefault="007200B3" w:rsidP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24B313D2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050C1E88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3CFC0692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2B94ED9A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0B6BE944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4B6AE981" w14:textId="63E349A0" w:rsidR="00B02BC2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14:paraId="78D8386C" w14:textId="2E68D3F7" w:rsidR="00286A2C" w:rsidRDefault="00286A2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06987AE8" w14:textId="77777777" w:rsidR="00286A2C" w:rsidRDefault="00286A2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286A2C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</w:p>
    <w:p w14:paraId="35E4D0DF" w14:textId="3304F63C" w:rsidR="00B02BC2" w:rsidRPr="00286A2C" w:rsidRDefault="00286A2C" w:rsidP="00286A2C">
      <w:pPr>
        <w:autoSpaceDE w:val="0"/>
        <w:autoSpaceDN w:val="0"/>
        <w:adjustRightInd w:val="0"/>
        <w:jc w:val="both"/>
        <w:rPr>
          <w:rFonts w:ascii="CarlHartmann" w:eastAsia="Times New Roman" w:hAnsi="CarlHartmann" w:cs="Arial"/>
          <w:sz w:val="72"/>
          <w:szCs w:val="72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Pr="00286A2C">
        <w:rPr>
          <w:rFonts w:ascii="CarlHartmann" w:eastAsia="Times New Roman" w:hAnsi="CarlHartmann" w:cs="Arial"/>
          <w:color w:val="2F5496" w:themeColor="accent5" w:themeShade="BF"/>
          <w:sz w:val="72"/>
          <w:szCs w:val="72"/>
        </w:rPr>
        <w:t>A</w:t>
      </w:r>
    </w:p>
    <w:p w14:paraId="4C554069" w14:textId="77777777" w:rsidR="00B91056" w:rsidRDefault="00B91056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41F1F696" w14:textId="77777777" w:rsidR="00B02BC2" w:rsidRDefault="00B02BC2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</w:p>
    <w:p w14:paraId="2F449F45" w14:textId="52C746BF" w:rsidR="00B503DC" w:rsidRPr="00B503DC" w:rsidRDefault="00B503DC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 w:rsidR="00B91056"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14:paraId="769ED45C" w14:textId="77777777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4645B366" w14:textId="77777777"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 w:rsidR="00B503DC">
        <w:rPr>
          <w:rFonts w:ascii="Arial" w:eastAsia="Times New Roman" w:hAnsi="Arial" w:cs="Arial"/>
          <w:sz w:val="24"/>
        </w:rPr>
        <w:t>.</w:t>
      </w:r>
    </w:p>
    <w:p w14:paraId="7B003222" w14:textId="72087F0F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8ABF7B4" w14:textId="61AF09E4" w:rsidR="00750165" w:rsidRPr="00286A2C" w:rsidRDefault="00286A2C" w:rsidP="00B15367">
      <w:pPr>
        <w:autoSpaceDE w:val="0"/>
        <w:autoSpaceDN w:val="0"/>
        <w:adjustRightInd w:val="0"/>
        <w:jc w:val="both"/>
        <w:rPr>
          <w:rFonts w:ascii="CarlHartmann" w:hAnsi="CarlHartmann" w:cs="Arial"/>
          <w:b/>
          <w:color w:val="1F4E79" w:themeColor="accent1" w:themeShade="80"/>
          <w:sz w:val="72"/>
          <w:szCs w:val="72"/>
          <w:u w:val="single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Pr="00286A2C">
        <w:rPr>
          <w:rFonts w:ascii="CarlHartmann" w:eastAsia="Times New Roman" w:hAnsi="CarlHartmann" w:cs="Arial"/>
          <w:color w:val="2F5496" w:themeColor="accent5" w:themeShade="BF"/>
          <w:sz w:val="72"/>
          <w:szCs w:val="72"/>
        </w:rPr>
        <w:t>A</w:t>
      </w:r>
    </w:p>
    <w:p w14:paraId="11CB2C20" w14:textId="77777777" w:rsidR="00750165" w:rsidRPr="00750165" w:rsidRDefault="00750165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750165" w:rsidRPr="00750165" w:rsidSect="006366CF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0286F" w14:textId="77777777" w:rsidR="00446D2A" w:rsidRDefault="00446D2A" w:rsidP="00436628">
      <w:r>
        <w:separator/>
      </w:r>
    </w:p>
  </w:endnote>
  <w:endnote w:type="continuationSeparator" w:id="0">
    <w:p w14:paraId="5B5C293E" w14:textId="77777777" w:rsidR="00446D2A" w:rsidRDefault="00446D2A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Hartmann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BA402" w14:textId="77777777" w:rsidR="00446D2A" w:rsidRDefault="00446D2A" w:rsidP="00436628">
      <w:r>
        <w:separator/>
      </w:r>
    </w:p>
  </w:footnote>
  <w:footnote w:type="continuationSeparator" w:id="0">
    <w:p w14:paraId="23551E5A" w14:textId="77777777" w:rsidR="00446D2A" w:rsidRDefault="00446D2A" w:rsidP="004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747F" w14:textId="17A2B855" w:rsidR="00FD79BA" w:rsidRDefault="00FD79BA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05161">
      <w:rPr>
        <w:noProof/>
      </w:rPr>
      <w:t>12</w:t>
    </w:r>
    <w:r>
      <w:rPr>
        <w:noProof/>
      </w:rPr>
      <w:fldChar w:fldCharType="end"/>
    </w:r>
    <w:r>
      <w:rPr>
        <w:noProof/>
      </w:rPr>
      <w:t xml:space="preserve"> - Hamed's</w:t>
    </w:r>
    <w:r w:rsidR="00164FD5">
      <w:rPr>
        <w:noProof/>
      </w:rPr>
      <w:t xml:space="preserve"> 3rd</w:t>
    </w:r>
    <w:r w:rsidR="00B05161">
      <w:rPr>
        <w:noProof/>
      </w:rPr>
      <w:t xml:space="preserve"> Requests to Admit - Nos. 7-29 of 50 </w:t>
    </w:r>
    <w:r>
      <w:rPr>
        <w:noProof/>
      </w:rPr>
      <w:t xml:space="preserve"> -- as to Claims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566"/>
    <w:multiLevelType w:val="hybridMultilevel"/>
    <w:tmpl w:val="4E42D420"/>
    <w:lvl w:ilvl="0" w:tplc="096E2E1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8215FD"/>
    <w:multiLevelType w:val="hybridMultilevel"/>
    <w:tmpl w:val="6C8A7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1E3"/>
    <w:multiLevelType w:val="hybridMultilevel"/>
    <w:tmpl w:val="243C860E"/>
    <w:lvl w:ilvl="0" w:tplc="51C0C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0333"/>
    <w:multiLevelType w:val="hybridMultilevel"/>
    <w:tmpl w:val="850451DC"/>
    <w:lvl w:ilvl="0" w:tplc="78F4B94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A84"/>
    <w:multiLevelType w:val="hybridMultilevel"/>
    <w:tmpl w:val="E3888868"/>
    <w:lvl w:ilvl="0" w:tplc="F5CE77E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72E40"/>
    <w:multiLevelType w:val="hybridMultilevel"/>
    <w:tmpl w:val="0290B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3F5A"/>
    <w:multiLevelType w:val="hybridMultilevel"/>
    <w:tmpl w:val="233C0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B2441"/>
    <w:multiLevelType w:val="hybridMultilevel"/>
    <w:tmpl w:val="17C8BC02"/>
    <w:lvl w:ilvl="0" w:tplc="CF1620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F2E3A"/>
    <w:multiLevelType w:val="hybridMultilevel"/>
    <w:tmpl w:val="3158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020F"/>
    <w:multiLevelType w:val="hybridMultilevel"/>
    <w:tmpl w:val="03EA95AC"/>
    <w:lvl w:ilvl="0" w:tplc="6E427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C6C6D"/>
    <w:multiLevelType w:val="hybridMultilevel"/>
    <w:tmpl w:val="C6D2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A7E"/>
    <w:multiLevelType w:val="hybridMultilevel"/>
    <w:tmpl w:val="5254CC90"/>
    <w:lvl w:ilvl="0" w:tplc="5516C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54479"/>
    <w:multiLevelType w:val="hybridMultilevel"/>
    <w:tmpl w:val="28C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65F9"/>
    <w:multiLevelType w:val="hybridMultilevel"/>
    <w:tmpl w:val="9932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127A6"/>
    <w:multiLevelType w:val="hybridMultilevel"/>
    <w:tmpl w:val="D9426CAA"/>
    <w:lvl w:ilvl="0" w:tplc="16FC351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F261CA"/>
    <w:multiLevelType w:val="hybridMultilevel"/>
    <w:tmpl w:val="32069ED8"/>
    <w:lvl w:ilvl="0" w:tplc="C9184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A5BC9"/>
    <w:multiLevelType w:val="hybridMultilevel"/>
    <w:tmpl w:val="3D24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C0D99"/>
    <w:multiLevelType w:val="hybridMultilevel"/>
    <w:tmpl w:val="60EE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874FB"/>
    <w:multiLevelType w:val="hybridMultilevel"/>
    <w:tmpl w:val="36A2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192F"/>
    <w:multiLevelType w:val="hybridMultilevel"/>
    <w:tmpl w:val="58565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92DE7"/>
    <w:multiLevelType w:val="hybridMultilevel"/>
    <w:tmpl w:val="7CA086B2"/>
    <w:lvl w:ilvl="0" w:tplc="CD54AA4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2D3"/>
    <w:multiLevelType w:val="hybridMultilevel"/>
    <w:tmpl w:val="E66AF372"/>
    <w:lvl w:ilvl="0" w:tplc="4AC60E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30E52"/>
    <w:multiLevelType w:val="hybridMultilevel"/>
    <w:tmpl w:val="2E90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74291"/>
    <w:multiLevelType w:val="hybridMultilevel"/>
    <w:tmpl w:val="04EC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F3A93"/>
    <w:multiLevelType w:val="hybridMultilevel"/>
    <w:tmpl w:val="9F6EDFE8"/>
    <w:lvl w:ilvl="0" w:tplc="8B76D6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10899"/>
    <w:multiLevelType w:val="hybridMultilevel"/>
    <w:tmpl w:val="0A1C40FA"/>
    <w:lvl w:ilvl="0" w:tplc="3FC60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B00DDB"/>
    <w:multiLevelType w:val="hybridMultilevel"/>
    <w:tmpl w:val="2632BC1E"/>
    <w:lvl w:ilvl="0" w:tplc="D034E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82603"/>
    <w:multiLevelType w:val="hybridMultilevel"/>
    <w:tmpl w:val="4500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1AB3"/>
    <w:multiLevelType w:val="hybridMultilevel"/>
    <w:tmpl w:val="DB4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65AE"/>
    <w:multiLevelType w:val="hybridMultilevel"/>
    <w:tmpl w:val="5948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12943"/>
    <w:multiLevelType w:val="hybridMultilevel"/>
    <w:tmpl w:val="B1FA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11343"/>
    <w:multiLevelType w:val="hybridMultilevel"/>
    <w:tmpl w:val="2C006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517BD"/>
    <w:multiLevelType w:val="hybridMultilevel"/>
    <w:tmpl w:val="721C3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74609"/>
    <w:multiLevelType w:val="hybridMultilevel"/>
    <w:tmpl w:val="5EB6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D92863"/>
    <w:multiLevelType w:val="hybridMultilevel"/>
    <w:tmpl w:val="33E09F76"/>
    <w:lvl w:ilvl="0" w:tplc="1AAC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A55F2"/>
    <w:multiLevelType w:val="hybridMultilevel"/>
    <w:tmpl w:val="C35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843E8"/>
    <w:multiLevelType w:val="hybridMultilevel"/>
    <w:tmpl w:val="E0445016"/>
    <w:lvl w:ilvl="0" w:tplc="EFD8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77AD8"/>
    <w:multiLevelType w:val="hybridMultilevel"/>
    <w:tmpl w:val="5742EE9C"/>
    <w:lvl w:ilvl="0" w:tplc="DBF27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71A6F"/>
    <w:multiLevelType w:val="hybridMultilevel"/>
    <w:tmpl w:val="2AD0F96C"/>
    <w:lvl w:ilvl="0" w:tplc="22F8CCF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A645E7"/>
    <w:multiLevelType w:val="hybridMultilevel"/>
    <w:tmpl w:val="D99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306F3"/>
    <w:multiLevelType w:val="hybridMultilevel"/>
    <w:tmpl w:val="3EAA5FCA"/>
    <w:lvl w:ilvl="0" w:tplc="53B485A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2B0106"/>
    <w:multiLevelType w:val="hybridMultilevel"/>
    <w:tmpl w:val="C28E7B1A"/>
    <w:lvl w:ilvl="0" w:tplc="00DEC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D5EDE"/>
    <w:multiLevelType w:val="hybridMultilevel"/>
    <w:tmpl w:val="65BA19C6"/>
    <w:lvl w:ilvl="0" w:tplc="9B6267D2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544E2"/>
    <w:multiLevelType w:val="hybridMultilevel"/>
    <w:tmpl w:val="3B3829AA"/>
    <w:lvl w:ilvl="0" w:tplc="932448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4361624"/>
    <w:multiLevelType w:val="hybridMultilevel"/>
    <w:tmpl w:val="9BAC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E62B3"/>
    <w:multiLevelType w:val="hybridMultilevel"/>
    <w:tmpl w:val="5410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8451B"/>
    <w:multiLevelType w:val="hybridMultilevel"/>
    <w:tmpl w:val="D32A9F42"/>
    <w:lvl w:ilvl="0" w:tplc="F6DC0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552F3"/>
    <w:multiLevelType w:val="hybridMultilevel"/>
    <w:tmpl w:val="03AE77CA"/>
    <w:lvl w:ilvl="0" w:tplc="E7AC3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33"/>
  </w:num>
  <w:num w:numId="3">
    <w:abstractNumId w:val="7"/>
  </w:num>
  <w:num w:numId="4">
    <w:abstractNumId w:val="5"/>
  </w:num>
  <w:num w:numId="5">
    <w:abstractNumId w:val="36"/>
  </w:num>
  <w:num w:numId="6">
    <w:abstractNumId w:val="4"/>
  </w:num>
  <w:num w:numId="7">
    <w:abstractNumId w:val="34"/>
  </w:num>
  <w:num w:numId="8">
    <w:abstractNumId w:val="12"/>
  </w:num>
  <w:num w:numId="9">
    <w:abstractNumId w:val="37"/>
  </w:num>
  <w:num w:numId="10">
    <w:abstractNumId w:val="28"/>
  </w:num>
  <w:num w:numId="11">
    <w:abstractNumId w:val="19"/>
  </w:num>
  <w:num w:numId="12">
    <w:abstractNumId w:val="6"/>
  </w:num>
  <w:num w:numId="13">
    <w:abstractNumId w:val="1"/>
  </w:num>
  <w:num w:numId="14">
    <w:abstractNumId w:val="27"/>
  </w:num>
  <w:num w:numId="15">
    <w:abstractNumId w:val="17"/>
  </w:num>
  <w:num w:numId="16">
    <w:abstractNumId w:val="31"/>
  </w:num>
  <w:num w:numId="17">
    <w:abstractNumId w:val="8"/>
  </w:num>
  <w:num w:numId="18">
    <w:abstractNumId w:val="35"/>
  </w:num>
  <w:num w:numId="19">
    <w:abstractNumId w:val="38"/>
  </w:num>
  <w:num w:numId="20">
    <w:abstractNumId w:val="15"/>
  </w:num>
  <w:num w:numId="21">
    <w:abstractNumId w:val="3"/>
  </w:num>
  <w:num w:numId="22">
    <w:abstractNumId w:val="45"/>
  </w:num>
  <w:num w:numId="23">
    <w:abstractNumId w:val="25"/>
  </w:num>
  <w:num w:numId="24">
    <w:abstractNumId w:val="43"/>
  </w:num>
  <w:num w:numId="25">
    <w:abstractNumId w:val="0"/>
  </w:num>
  <w:num w:numId="26">
    <w:abstractNumId w:val="10"/>
  </w:num>
  <w:num w:numId="27">
    <w:abstractNumId w:val="44"/>
  </w:num>
  <w:num w:numId="28">
    <w:abstractNumId w:val="40"/>
  </w:num>
  <w:num w:numId="29">
    <w:abstractNumId w:val="20"/>
  </w:num>
  <w:num w:numId="30">
    <w:abstractNumId w:val="42"/>
  </w:num>
  <w:num w:numId="31">
    <w:abstractNumId w:val="14"/>
  </w:num>
  <w:num w:numId="32">
    <w:abstractNumId w:val="32"/>
  </w:num>
  <w:num w:numId="33">
    <w:abstractNumId w:val="9"/>
  </w:num>
  <w:num w:numId="34">
    <w:abstractNumId w:val="13"/>
  </w:num>
  <w:num w:numId="35">
    <w:abstractNumId w:val="18"/>
  </w:num>
  <w:num w:numId="36">
    <w:abstractNumId w:val="30"/>
  </w:num>
  <w:num w:numId="37">
    <w:abstractNumId w:val="11"/>
  </w:num>
  <w:num w:numId="38">
    <w:abstractNumId w:val="41"/>
  </w:num>
  <w:num w:numId="39">
    <w:abstractNumId w:val="26"/>
  </w:num>
  <w:num w:numId="40">
    <w:abstractNumId w:val="29"/>
  </w:num>
  <w:num w:numId="41">
    <w:abstractNumId w:val="2"/>
  </w:num>
  <w:num w:numId="42">
    <w:abstractNumId w:val="16"/>
  </w:num>
  <w:num w:numId="43">
    <w:abstractNumId w:val="24"/>
  </w:num>
  <w:num w:numId="44">
    <w:abstractNumId w:val="21"/>
  </w:num>
  <w:num w:numId="45">
    <w:abstractNumId w:val="46"/>
  </w:num>
  <w:num w:numId="46">
    <w:abstractNumId w:val="23"/>
  </w:num>
  <w:num w:numId="47">
    <w:abstractNumId w:val="22"/>
  </w:num>
  <w:num w:numId="48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5678"/>
    <w:rsid w:val="00014715"/>
    <w:rsid w:val="000151AE"/>
    <w:rsid w:val="00016C1F"/>
    <w:rsid w:val="00020035"/>
    <w:rsid w:val="00022A6E"/>
    <w:rsid w:val="000236BE"/>
    <w:rsid w:val="00023B25"/>
    <w:rsid w:val="00024418"/>
    <w:rsid w:val="00025AF0"/>
    <w:rsid w:val="00025F58"/>
    <w:rsid w:val="0003233B"/>
    <w:rsid w:val="00033362"/>
    <w:rsid w:val="000343A0"/>
    <w:rsid w:val="0003689D"/>
    <w:rsid w:val="00036B1A"/>
    <w:rsid w:val="00036D21"/>
    <w:rsid w:val="000407CB"/>
    <w:rsid w:val="0004207E"/>
    <w:rsid w:val="00043385"/>
    <w:rsid w:val="000436E3"/>
    <w:rsid w:val="00047473"/>
    <w:rsid w:val="00051F5F"/>
    <w:rsid w:val="00052A64"/>
    <w:rsid w:val="0005426A"/>
    <w:rsid w:val="00055C9A"/>
    <w:rsid w:val="000567AC"/>
    <w:rsid w:val="00057B8B"/>
    <w:rsid w:val="00060B75"/>
    <w:rsid w:val="000616F3"/>
    <w:rsid w:val="0006372E"/>
    <w:rsid w:val="00067135"/>
    <w:rsid w:val="0007168C"/>
    <w:rsid w:val="000753E7"/>
    <w:rsid w:val="00076347"/>
    <w:rsid w:val="00076A24"/>
    <w:rsid w:val="000801F6"/>
    <w:rsid w:val="00080AA9"/>
    <w:rsid w:val="00081FBE"/>
    <w:rsid w:val="0008405E"/>
    <w:rsid w:val="000843BD"/>
    <w:rsid w:val="00085450"/>
    <w:rsid w:val="00087860"/>
    <w:rsid w:val="00090332"/>
    <w:rsid w:val="00092BED"/>
    <w:rsid w:val="0009700A"/>
    <w:rsid w:val="000A1D34"/>
    <w:rsid w:val="000A39AF"/>
    <w:rsid w:val="000A3C6F"/>
    <w:rsid w:val="000B0902"/>
    <w:rsid w:val="000B140F"/>
    <w:rsid w:val="000B1B49"/>
    <w:rsid w:val="000B3BE2"/>
    <w:rsid w:val="000B7D47"/>
    <w:rsid w:val="000C0379"/>
    <w:rsid w:val="000C3222"/>
    <w:rsid w:val="000C388C"/>
    <w:rsid w:val="000C4128"/>
    <w:rsid w:val="000C6A5C"/>
    <w:rsid w:val="000C6C80"/>
    <w:rsid w:val="000D0FC4"/>
    <w:rsid w:val="000D3977"/>
    <w:rsid w:val="000D53F1"/>
    <w:rsid w:val="000D7C7E"/>
    <w:rsid w:val="000E0A0E"/>
    <w:rsid w:val="000E15B0"/>
    <w:rsid w:val="000E19C3"/>
    <w:rsid w:val="000E1CEE"/>
    <w:rsid w:val="000E2C3C"/>
    <w:rsid w:val="000E4115"/>
    <w:rsid w:val="000E61CD"/>
    <w:rsid w:val="000F37A5"/>
    <w:rsid w:val="000F472D"/>
    <w:rsid w:val="000F56F3"/>
    <w:rsid w:val="0010211F"/>
    <w:rsid w:val="001023D6"/>
    <w:rsid w:val="001050E0"/>
    <w:rsid w:val="00107663"/>
    <w:rsid w:val="001136C2"/>
    <w:rsid w:val="0011647B"/>
    <w:rsid w:val="001200E8"/>
    <w:rsid w:val="00124A03"/>
    <w:rsid w:val="001250FC"/>
    <w:rsid w:val="001317B0"/>
    <w:rsid w:val="001351B3"/>
    <w:rsid w:val="00143BBB"/>
    <w:rsid w:val="001516F1"/>
    <w:rsid w:val="001526C5"/>
    <w:rsid w:val="001526D7"/>
    <w:rsid w:val="001607D9"/>
    <w:rsid w:val="00161530"/>
    <w:rsid w:val="00164FD5"/>
    <w:rsid w:val="001662FE"/>
    <w:rsid w:val="00166344"/>
    <w:rsid w:val="0016702C"/>
    <w:rsid w:val="00167882"/>
    <w:rsid w:val="00167DEE"/>
    <w:rsid w:val="001712F9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9040A"/>
    <w:rsid w:val="00194184"/>
    <w:rsid w:val="00196C50"/>
    <w:rsid w:val="0019710E"/>
    <w:rsid w:val="00197D4F"/>
    <w:rsid w:val="001A0A78"/>
    <w:rsid w:val="001A1E4B"/>
    <w:rsid w:val="001A452F"/>
    <w:rsid w:val="001A758E"/>
    <w:rsid w:val="001B0315"/>
    <w:rsid w:val="001B173F"/>
    <w:rsid w:val="001B56C0"/>
    <w:rsid w:val="001B6A66"/>
    <w:rsid w:val="001B6EF0"/>
    <w:rsid w:val="001B79DB"/>
    <w:rsid w:val="001C1450"/>
    <w:rsid w:val="001C21D8"/>
    <w:rsid w:val="001C229B"/>
    <w:rsid w:val="001C2510"/>
    <w:rsid w:val="001C2ADC"/>
    <w:rsid w:val="001C49D2"/>
    <w:rsid w:val="001C544B"/>
    <w:rsid w:val="001C581C"/>
    <w:rsid w:val="001D15CA"/>
    <w:rsid w:val="001D3987"/>
    <w:rsid w:val="001D39A3"/>
    <w:rsid w:val="001D7E77"/>
    <w:rsid w:val="001E0DE5"/>
    <w:rsid w:val="001E12AC"/>
    <w:rsid w:val="001E4984"/>
    <w:rsid w:val="001F0222"/>
    <w:rsid w:val="001F075F"/>
    <w:rsid w:val="001F3098"/>
    <w:rsid w:val="001F4021"/>
    <w:rsid w:val="001F4B57"/>
    <w:rsid w:val="001F5D17"/>
    <w:rsid w:val="00204510"/>
    <w:rsid w:val="00205BFE"/>
    <w:rsid w:val="00207E12"/>
    <w:rsid w:val="002130D3"/>
    <w:rsid w:val="00215BCE"/>
    <w:rsid w:val="00217A6F"/>
    <w:rsid w:val="00222870"/>
    <w:rsid w:val="00222DE2"/>
    <w:rsid w:val="00226D0C"/>
    <w:rsid w:val="002276D7"/>
    <w:rsid w:val="00230162"/>
    <w:rsid w:val="00233B51"/>
    <w:rsid w:val="00233EB2"/>
    <w:rsid w:val="00234E56"/>
    <w:rsid w:val="002356A0"/>
    <w:rsid w:val="00236AF9"/>
    <w:rsid w:val="00241126"/>
    <w:rsid w:val="002430CC"/>
    <w:rsid w:val="0024487C"/>
    <w:rsid w:val="00247FFD"/>
    <w:rsid w:val="0025009D"/>
    <w:rsid w:val="00252503"/>
    <w:rsid w:val="00253B9D"/>
    <w:rsid w:val="00255F42"/>
    <w:rsid w:val="00256486"/>
    <w:rsid w:val="00257020"/>
    <w:rsid w:val="00257858"/>
    <w:rsid w:val="00260D9E"/>
    <w:rsid w:val="002614C6"/>
    <w:rsid w:val="00264C14"/>
    <w:rsid w:val="002650A4"/>
    <w:rsid w:val="00265197"/>
    <w:rsid w:val="00265271"/>
    <w:rsid w:val="00265498"/>
    <w:rsid w:val="002672CA"/>
    <w:rsid w:val="00267CDB"/>
    <w:rsid w:val="00270109"/>
    <w:rsid w:val="00270D14"/>
    <w:rsid w:val="00272DE8"/>
    <w:rsid w:val="0027421D"/>
    <w:rsid w:val="00274F5C"/>
    <w:rsid w:val="00276843"/>
    <w:rsid w:val="00276B4F"/>
    <w:rsid w:val="002806E6"/>
    <w:rsid w:val="00281135"/>
    <w:rsid w:val="002814DB"/>
    <w:rsid w:val="002846D2"/>
    <w:rsid w:val="00284D9E"/>
    <w:rsid w:val="00285474"/>
    <w:rsid w:val="002854EA"/>
    <w:rsid w:val="00286679"/>
    <w:rsid w:val="00286A2C"/>
    <w:rsid w:val="00287454"/>
    <w:rsid w:val="002877A7"/>
    <w:rsid w:val="00290621"/>
    <w:rsid w:val="002918E5"/>
    <w:rsid w:val="00292C3A"/>
    <w:rsid w:val="00294D47"/>
    <w:rsid w:val="00295470"/>
    <w:rsid w:val="00297797"/>
    <w:rsid w:val="002A0E2F"/>
    <w:rsid w:val="002A345A"/>
    <w:rsid w:val="002A67A2"/>
    <w:rsid w:val="002B033D"/>
    <w:rsid w:val="002B04DD"/>
    <w:rsid w:val="002B32EE"/>
    <w:rsid w:val="002B32FF"/>
    <w:rsid w:val="002B7718"/>
    <w:rsid w:val="002B7B7A"/>
    <w:rsid w:val="002C26F4"/>
    <w:rsid w:val="002C380B"/>
    <w:rsid w:val="002C5279"/>
    <w:rsid w:val="002C71DB"/>
    <w:rsid w:val="002D123B"/>
    <w:rsid w:val="002D1512"/>
    <w:rsid w:val="002D157D"/>
    <w:rsid w:val="002D54D1"/>
    <w:rsid w:val="002D5ED8"/>
    <w:rsid w:val="002D6507"/>
    <w:rsid w:val="002E3B48"/>
    <w:rsid w:val="002E3C43"/>
    <w:rsid w:val="002E49C1"/>
    <w:rsid w:val="002E5283"/>
    <w:rsid w:val="002E544B"/>
    <w:rsid w:val="002E6F9B"/>
    <w:rsid w:val="002F031D"/>
    <w:rsid w:val="002F1625"/>
    <w:rsid w:val="002F20FB"/>
    <w:rsid w:val="002F26D6"/>
    <w:rsid w:val="002F3312"/>
    <w:rsid w:val="002F349C"/>
    <w:rsid w:val="002F4D66"/>
    <w:rsid w:val="002F59AF"/>
    <w:rsid w:val="002F68FE"/>
    <w:rsid w:val="003006A2"/>
    <w:rsid w:val="003008E0"/>
    <w:rsid w:val="003022B3"/>
    <w:rsid w:val="00302C38"/>
    <w:rsid w:val="00303510"/>
    <w:rsid w:val="003039DA"/>
    <w:rsid w:val="00303AA4"/>
    <w:rsid w:val="00306499"/>
    <w:rsid w:val="0030677B"/>
    <w:rsid w:val="00310B76"/>
    <w:rsid w:val="00313DF7"/>
    <w:rsid w:val="00315C09"/>
    <w:rsid w:val="003209CE"/>
    <w:rsid w:val="00322FAF"/>
    <w:rsid w:val="00323EA3"/>
    <w:rsid w:val="00323FF8"/>
    <w:rsid w:val="00324DA2"/>
    <w:rsid w:val="00327C3B"/>
    <w:rsid w:val="00330091"/>
    <w:rsid w:val="003342E8"/>
    <w:rsid w:val="0033449A"/>
    <w:rsid w:val="00336EED"/>
    <w:rsid w:val="00336FF8"/>
    <w:rsid w:val="00341194"/>
    <w:rsid w:val="0034208D"/>
    <w:rsid w:val="00343D86"/>
    <w:rsid w:val="003444D5"/>
    <w:rsid w:val="00345A8D"/>
    <w:rsid w:val="0035758C"/>
    <w:rsid w:val="00360580"/>
    <w:rsid w:val="00361515"/>
    <w:rsid w:val="00361E60"/>
    <w:rsid w:val="00361EC8"/>
    <w:rsid w:val="00364E09"/>
    <w:rsid w:val="0036627C"/>
    <w:rsid w:val="00366288"/>
    <w:rsid w:val="00366698"/>
    <w:rsid w:val="0036748B"/>
    <w:rsid w:val="0037118A"/>
    <w:rsid w:val="00371C17"/>
    <w:rsid w:val="00372713"/>
    <w:rsid w:val="00377E2A"/>
    <w:rsid w:val="003849BF"/>
    <w:rsid w:val="00385426"/>
    <w:rsid w:val="003909AB"/>
    <w:rsid w:val="00393B27"/>
    <w:rsid w:val="00397648"/>
    <w:rsid w:val="00397936"/>
    <w:rsid w:val="00397F02"/>
    <w:rsid w:val="003A0001"/>
    <w:rsid w:val="003A0B10"/>
    <w:rsid w:val="003A2F33"/>
    <w:rsid w:val="003A3806"/>
    <w:rsid w:val="003A3951"/>
    <w:rsid w:val="003A39FD"/>
    <w:rsid w:val="003A4FBE"/>
    <w:rsid w:val="003A5F41"/>
    <w:rsid w:val="003A766B"/>
    <w:rsid w:val="003A78C4"/>
    <w:rsid w:val="003B7510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C7C10"/>
    <w:rsid w:val="003D2A27"/>
    <w:rsid w:val="003D322C"/>
    <w:rsid w:val="003D3B4C"/>
    <w:rsid w:val="003D3DD1"/>
    <w:rsid w:val="003D5631"/>
    <w:rsid w:val="003D5E8F"/>
    <w:rsid w:val="003E1753"/>
    <w:rsid w:val="003E4511"/>
    <w:rsid w:val="003E482B"/>
    <w:rsid w:val="003E5CC6"/>
    <w:rsid w:val="003E5F9A"/>
    <w:rsid w:val="003E6C13"/>
    <w:rsid w:val="003E76D7"/>
    <w:rsid w:val="003F6D06"/>
    <w:rsid w:val="004003C6"/>
    <w:rsid w:val="00400661"/>
    <w:rsid w:val="0040076A"/>
    <w:rsid w:val="00401D29"/>
    <w:rsid w:val="004041CF"/>
    <w:rsid w:val="004055D2"/>
    <w:rsid w:val="00413761"/>
    <w:rsid w:val="004153AE"/>
    <w:rsid w:val="00415497"/>
    <w:rsid w:val="0041549A"/>
    <w:rsid w:val="00415874"/>
    <w:rsid w:val="00417CA0"/>
    <w:rsid w:val="00421272"/>
    <w:rsid w:val="004240FC"/>
    <w:rsid w:val="00424A56"/>
    <w:rsid w:val="004271BC"/>
    <w:rsid w:val="00427E00"/>
    <w:rsid w:val="004324D2"/>
    <w:rsid w:val="00435658"/>
    <w:rsid w:val="004361F5"/>
    <w:rsid w:val="00436628"/>
    <w:rsid w:val="00436783"/>
    <w:rsid w:val="0044056C"/>
    <w:rsid w:val="0044108E"/>
    <w:rsid w:val="00446D2A"/>
    <w:rsid w:val="00447DF1"/>
    <w:rsid w:val="004510CF"/>
    <w:rsid w:val="0045534A"/>
    <w:rsid w:val="0045543C"/>
    <w:rsid w:val="00456705"/>
    <w:rsid w:val="004608E3"/>
    <w:rsid w:val="00462581"/>
    <w:rsid w:val="004631B7"/>
    <w:rsid w:val="00463B29"/>
    <w:rsid w:val="00467394"/>
    <w:rsid w:val="0047087E"/>
    <w:rsid w:val="00472991"/>
    <w:rsid w:val="00472DCD"/>
    <w:rsid w:val="004738FA"/>
    <w:rsid w:val="004758BE"/>
    <w:rsid w:val="00482B72"/>
    <w:rsid w:val="00483345"/>
    <w:rsid w:val="00484E01"/>
    <w:rsid w:val="00485A03"/>
    <w:rsid w:val="00487D12"/>
    <w:rsid w:val="00487E84"/>
    <w:rsid w:val="00491F2A"/>
    <w:rsid w:val="00494BFC"/>
    <w:rsid w:val="00495B0D"/>
    <w:rsid w:val="00496977"/>
    <w:rsid w:val="004A21EB"/>
    <w:rsid w:val="004A24D4"/>
    <w:rsid w:val="004A29F2"/>
    <w:rsid w:val="004A2C1C"/>
    <w:rsid w:val="004A5084"/>
    <w:rsid w:val="004A643C"/>
    <w:rsid w:val="004A7EF3"/>
    <w:rsid w:val="004B1178"/>
    <w:rsid w:val="004B23D7"/>
    <w:rsid w:val="004B4E71"/>
    <w:rsid w:val="004B66E0"/>
    <w:rsid w:val="004C01C7"/>
    <w:rsid w:val="004C12E6"/>
    <w:rsid w:val="004C1342"/>
    <w:rsid w:val="004C4E63"/>
    <w:rsid w:val="004C633A"/>
    <w:rsid w:val="004D0CF4"/>
    <w:rsid w:val="004D2D70"/>
    <w:rsid w:val="004D5371"/>
    <w:rsid w:val="004D557D"/>
    <w:rsid w:val="004D7CF8"/>
    <w:rsid w:val="004E222C"/>
    <w:rsid w:val="004E2266"/>
    <w:rsid w:val="004E39D8"/>
    <w:rsid w:val="004E4945"/>
    <w:rsid w:val="004E746E"/>
    <w:rsid w:val="004E7C7D"/>
    <w:rsid w:val="004F0ADD"/>
    <w:rsid w:val="004F0CA9"/>
    <w:rsid w:val="004F1331"/>
    <w:rsid w:val="004F19B7"/>
    <w:rsid w:val="004F28C3"/>
    <w:rsid w:val="004F2C71"/>
    <w:rsid w:val="004F4015"/>
    <w:rsid w:val="004F43EC"/>
    <w:rsid w:val="004F4D15"/>
    <w:rsid w:val="004F4FA5"/>
    <w:rsid w:val="004F57F3"/>
    <w:rsid w:val="004F699D"/>
    <w:rsid w:val="00500167"/>
    <w:rsid w:val="00501980"/>
    <w:rsid w:val="00506991"/>
    <w:rsid w:val="00510CEA"/>
    <w:rsid w:val="00511728"/>
    <w:rsid w:val="0051292E"/>
    <w:rsid w:val="00513299"/>
    <w:rsid w:val="00514071"/>
    <w:rsid w:val="0051454A"/>
    <w:rsid w:val="00514940"/>
    <w:rsid w:val="005220ED"/>
    <w:rsid w:val="00524B69"/>
    <w:rsid w:val="00524F7C"/>
    <w:rsid w:val="00526622"/>
    <w:rsid w:val="00526EA8"/>
    <w:rsid w:val="00527BB2"/>
    <w:rsid w:val="005326CE"/>
    <w:rsid w:val="00536EAD"/>
    <w:rsid w:val="00537435"/>
    <w:rsid w:val="005406CF"/>
    <w:rsid w:val="00541144"/>
    <w:rsid w:val="00541FDD"/>
    <w:rsid w:val="00545753"/>
    <w:rsid w:val="00553AD3"/>
    <w:rsid w:val="00554793"/>
    <w:rsid w:val="00554FA5"/>
    <w:rsid w:val="00555521"/>
    <w:rsid w:val="00555786"/>
    <w:rsid w:val="00555949"/>
    <w:rsid w:val="00557BCC"/>
    <w:rsid w:val="005615D3"/>
    <w:rsid w:val="00564022"/>
    <w:rsid w:val="005659E2"/>
    <w:rsid w:val="00576544"/>
    <w:rsid w:val="0057705C"/>
    <w:rsid w:val="00577D2B"/>
    <w:rsid w:val="00580240"/>
    <w:rsid w:val="005815E1"/>
    <w:rsid w:val="00585FB3"/>
    <w:rsid w:val="00586199"/>
    <w:rsid w:val="00587FCB"/>
    <w:rsid w:val="00590342"/>
    <w:rsid w:val="005938A1"/>
    <w:rsid w:val="00594A4A"/>
    <w:rsid w:val="005951DD"/>
    <w:rsid w:val="00597467"/>
    <w:rsid w:val="005A0981"/>
    <w:rsid w:val="005A5242"/>
    <w:rsid w:val="005A6DA4"/>
    <w:rsid w:val="005A73B5"/>
    <w:rsid w:val="005B4A45"/>
    <w:rsid w:val="005B4CD1"/>
    <w:rsid w:val="005B605A"/>
    <w:rsid w:val="005B7AC5"/>
    <w:rsid w:val="005B7C31"/>
    <w:rsid w:val="005C06BA"/>
    <w:rsid w:val="005C1A39"/>
    <w:rsid w:val="005C2E72"/>
    <w:rsid w:val="005C361C"/>
    <w:rsid w:val="005C39FB"/>
    <w:rsid w:val="005D0366"/>
    <w:rsid w:val="005D22F7"/>
    <w:rsid w:val="005D437C"/>
    <w:rsid w:val="005D61D7"/>
    <w:rsid w:val="005D6F51"/>
    <w:rsid w:val="005E1240"/>
    <w:rsid w:val="005E3286"/>
    <w:rsid w:val="005E5951"/>
    <w:rsid w:val="005E60B4"/>
    <w:rsid w:val="005E6BFF"/>
    <w:rsid w:val="005E7F33"/>
    <w:rsid w:val="005F1FD5"/>
    <w:rsid w:val="005F77BA"/>
    <w:rsid w:val="005F7980"/>
    <w:rsid w:val="00604C46"/>
    <w:rsid w:val="00606A25"/>
    <w:rsid w:val="00606B9B"/>
    <w:rsid w:val="00610B90"/>
    <w:rsid w:val="00613CAC"/>
    <w:rsid w:val="00615A4B"/>
    <w:rsid w:val="006208E8"/>
    <w:rsid w:val="00620C2D"/>
    <w:rsid w:val="006216AF"/>
    <w:rsid w:val="006224BA"/>
    <w:rsid w:val="006225F1"/>
    <w:rsid w:val="00623B3B"/>
    <w:rsid w:val="00623FD2"/>
    <w:rsid w:val="00624E45"/>
    <w:rsid w:val="006316BB"/>
    <w:rsid w:val="006328F1"/>
    <w:rsid w:val="006366CF"/>
    <w:rsid w:val="006412C0"/>
    <w:rsid w:val="00641BC1"/>
    <w:rsid w:val="00646569"/>
    <w:rsid w:val="00647AB3"/>
    <w:rsid w:val="006505F2"/>
    <w:rsid w:val="00651A83"/>
    <w:rsid w:val="00651E59"/>
    <w:rsid w:val="0065632E"/>
    <w:rsid w:val="00657457"/>
    <w:rsid w:val="00660562"/>
    <w:rsid w:val="00660C59"/>
    <w:rsid w:val="0066210B"/>
    <w:rsid w:val="00662F3C"/>
    <w:rsid w:val="0066394C"/>
    <w:rsid w:val="00664BEF"/>
    <w:rsid w:val="00667E8E"/>
    <w:rsid w:val="00674025"/>
    <w:rsid w:val="00674A80"/>
    <w:rsid w:val="00674CC1"/>
    <w:rsid w:val="006764D3"/>
    <w:rsid w:val="00680BA3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A1190"/>
    <w:rsid w:val="006A17AC"/>
    <w:rsid w:val="006A3012"/>
    <w:rsid w:val="006A330C"/>
    <w:rsid w:val="006A4B60"/>
    <w:rsid w:val="006A53E0"/>
    <w:rsid w:val="006A6DB8"/>
    <w:rsid w:val="006B14DE"/>
    <w:rsid w:val="006B3780"/>
    <w:rsid w:val="006B39EB"/>
    <w:rsid w:val="006B441A"/>
    <w:rsid w:val="006B4937"/>
    <w:rsid w:val="006B4F25"/>
    <w:rsid w:val="006B5FA6"/>
    <w:rsid w:val="006C0AD8"/>
    <w:rsid w:val="006C0B54"/>
    <w:rsid w:val="006C2031"/>
    <w:rsid w:val="006C5898"/>
    <w:rsid w:val="006C61F9"/>
    <w:rsid w:val="006C731A"/>
    <w:rsid w:val="006D0AF9"/>
    <w:rsid w:val="006D1EAE"/>
    <w:rsid w:val="006D3717"/>
    <w:rsid w:val="006D4798"/>
    <w:rsid w:val="006D5408"/>
    <w:rsid w:val="006D68DC"/>
    <w:rsid w:val="006E23DD"/>
    <w:rsid w:val="006E320A"/>
    <w:rsid w:val="006E418D"/>
    <w:rsid w:val="006E4941"/>
    <w:rsid w:val="006E58DF"/>
    <w:rsid w:val="006E5C65"/>
    <w:rsid w:val="006E7056"/>
    <w:rsid w:val="006F17E2"/>
    <w:rsid w:val="006F1CBD"/>
    <w:rsid w:val="006F351F"/>
    <w:rsid w:val="0070086D"/>
    <w:rsid w:val="00700CD9"/>
    <w:rsid w:val="00701FD9"/>
    <w:rsid w:val="007048B3"/>
    <w:rsid w:val="00710EAD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4062"/>
    <w:rsid w:val="00725A23"/>
    <w:rsid w:val="00725A67"/>
    <w:rsid w:val="007304FD"/>
    <w:rsid w:val="00733D87"/>
    <w:rsid w:val="007341C8"/>
    <w:rsid w:val="007341DC"/>
    <w:rsid w:val="0073462E"/>
    <w:rsid w:val="007363E4"/>
    <w:rsid w:val="00736997"/>
    <w:rsid w:val="00737F32"/>
    <w:rsid w:val="00740EAB"/>
    <w:rsid w:val="007422C7"/>
    <w:rsid w:val="007426BC"/>
    <w:rsid w:val="0074326F"/>
    <w:rsid w:val="00745AE8"/>
    <w:rsid w:val="00746D62"/>
    <w:rsid w:val="00746FB7"/>
    <w:rsid w:val="00750165"/>
    <w:rsid w:val="00753462"/>
    <w:rsid w:val="00754BD6"/>
    <w:rsid w:val="00756227"/>
    <w:rsid w:val="0075686B"/>
    <w:rsid w:val="00757322"/>
    <w:rsid w:val="00761394"/>
    <w:rsid w:val="00761DF7"/>
    <w:rsid w:val="00762418"/>
    <w:rsid w:val="007635D7"/>
    <w:rsid w:val="00763638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2E23"/>
    <w:rsid w:val="007743F7"/>
    <w:rsid w:val="007745E8"/>
    <w:rsid w:val="00774767"/>
    <w:rsid w:val="007748FF"/>
    <w:rsid w:val="00775564"/>
    <w:rsid w:val="00775617"/>
    <w:rsid w:val="0078099A"/>
    <w:rsid w:val="0078418D"/>
    <w:rsid w:val="007841C9"/>
    <w:rsid w:val="00785D0A"/>
    <w:rsid w:val="00787BBA"/>
    <w:rsid w:val="00790139"/>
    <w:rsid w:val="0079731E"/>
    <w:rsid w:val="007A6BC8"/>
    <w:rsid w:val="007A78C1"/>
    <w:rsid w:val="007B3C58"/>
    <w:rsid w:val="007B6D65"/>
    <w:rsid w:val="007B7774"/>
    <w:rsid w:val="007C2D99"/>
    <w:rsid w:val="007C36E2"/>
    <w:rsid w:val="007C3E07"/>
    <w:rsid w:val="007C6509"/>
    <w:rsid w:val="007D12B6"/>
    <w:rsid w:val="007D3ACE"/>
    <w:rsid w:val="007D455C"/>
    <w:rsid w:val="007E2030"/>
    <w:rsid w:val="007E4134"/>
    <w:rsid w:val="007E500F"/>
    <w:rsid w:val="007E602A"/>
    <w:rsid w:val="007E6FE4"/>
    <w:rsid w:val="007F046D"/>
    <w:rsid w:val="007F05BB"/>
    <w:rsid w:val="007F0D08"/>
    <w:rsid w:val="007F2024"/>
    <w:rsid w:val="007F2424"/>
    <w:rsid w:val="007F2D65"/>
    <w:rsid w:val="007F4F5C"/>
    <w:rsid w:val="007F5F21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14249"/>
    <w:rsid w:val="008151DF"/>
    <w:rsid w:val="00816833"/>
    <w:rsid w:val="00816EB1"/>
    <w:rsid w:val="00823E87"/>
    <w:rsid w:val="00825B72"/>
    <w:rsid w:val="0082630A"/>
    <w:rsid w:val="008303F6"/>
    <w:rsid w:val="00830D71"/>
    <w:rsid w:val="00833952"/>
    <w:rsid w:val="00840BCC"/>
    <w:rsid w:val="00841506"/>
    <w:rsid w:val="00844AC3"/>
    <w:rsid w:val="008459E8"/>
    <w:rsid w:val="00845C24"/>
    <w:rsid w:val="00846AF9"/>
    <w:rsid w:val="00846D34"/>
    <w:rsid w:val="00851566"/>
    <w:rsid w:val="00852AB0"/>
    <w:rsid w:val="00853940"/>
    <w:rsid w:val="0085628E"/>
    <w:rsid w:val="008564EB"/>
    <w:rsid w:val="00857D52"/>
    <w:rsid w:val="008614E0"/>
    <w:rsid w:val="008620E1"/>
    <w:rsid w:val="00862792"/>
    <w:rsid w:val="00862845"/>
    <w:rsid w:val="00862C20"/>
    <w:rsid w:val="008640C9"/>
    <w:rsid w:val="00864C17"/>
    <w:rsid w:val="0086775F"/>
    <w:rsid w:val="00870597"/>
    <w:rsid w:val="00870A59"/>
    <w:rsid w:val="00872701"/>
    <w:rsid w:val="00872BB4"/>
    <w:rsid w:val="008732EA"/>
    <w:rsid w:val="00875DF4"/>
    <w:rsid w:val="00880BD0"/>
    <w:rsid w:val="00880EFF"/>
    <w:rsid w:val="008830DC"/>
    <w:rsid w:val="00883D1E"/>
    <w:rsid w:val="00885B57"/>
    <w:rsid w:val="00886E48"/>
    <w:rsid w:val="00887FB9"/>
    <w:rsid w:val="0089147A"/>
    <w:rsid w:val="00896D7F"/>
    <w:rsid w:val="008A14E0"/>
    <w:rsid w:val="008A1DA5"/>
    <w:rsid w:val="008A1DB6"/>
    <w:rsid w:val="008A2F9B"/>
    <w:rsid w:val="008A2FED"/>
    <w:rsid w:val="008A3678"/>
    <w:rsid w:val="008A73FE"/>
    <w:rsid w:val="008A7D45"/>
    <w:rsid w:val="008B1AFD"/>
    <w:rsid w:val="008B209B"/>
    <w:rsid w:val="008B7650"/>
    <w:rsid w:val="008C029A"/>
    <w:rsid w:val="008C35E5"/>
    <w:rsid w:val="008C35E9"/>
    <w:rsid w:val="008C4ED9"/>
    <w:rsid w:val="008C5587"/>
    <w:rsid w:val="008C66CE"/>
    <w:rsid w:val="008D05B0"/>
    <w:rsid w:val="008D1723"/>
    <w:rsid w:val="008D253B"/>
    <w:rsid w:val="008D28B6"/>
    <w:rsid w:val="008E0C7C"/>
    <w:rsid w:val="008E121B"/>
    <w:rsid w:val="008E1FCB"/>
    <w:rsid w:val="008E229D"/>
    <w:rsid w:val="008E330A"/>
    <w:rsid w:val="008E4F3A"/>
    <w:rsid w:val="008E5FD2"/>
    <w:rsid w:val="008F1BF0"/>
    <w:rsid w:val="008F2D29"/>
    <w:rsid w:val="008F3301"/>
    <w:rsid w:val="008F5382"/>
    <w:rsid w:val="00901BF9"/>
    <w:rsid w:val="00902CB2"/>
    <w:rsid w:val="00905AA2"/>
    <w:rsid w:val="00907CCC"/>
    <w:rsid w:val="009102ED"/>
    <w:rsid w:val="00912D8D"/>
    <w:rsid w:val="00917229"/>
    <w:rsid w:val="009173A5"/>
    <w:rsid w:val="009179A7"/>
    <w:rsid w:val="00920F55"/>
    <w:rsid w:val="00922C16"/>
    <w:rsid w:val="00923255"/>
    <w:rsid w:val="009245ED"/>
    <w:rsid w:val="00924ABE"/>
    <w:rsid w:val="00926305"/>
    <w:rsid w:val="009268BE"/>
    <w:rsid w:val="00926B52"/>
    <w:rsid w:val="009303F4"/>
    <w:rsid w:val="00931D1D"/>
    <w:rsid w:val="009347F1"/>
    <w:rsid w:val="0093631B"/>
    <w:rsid w:val="009376DF"/>
    <w:rsid w:val="00937E3F"/>
    <w:rsid w:val="0094183A"/>
    <w:rsid w:val="009418A1"/>
    <w:rsid w:val="009426F8"/>
    <w:rsid w:val="00943064"/>
    <w:rsid w:val="00943C21"/>
    <w:rsid w:val="00945F94"/>
    <w:rsid w:val="00951ED5"/>
    <w:rsid w:val="009524DE"/>
    <w:rsid w:val="00954679"/>
    <w:rsid w:val="009555B2"/>
    <w:rsid w:val="00956A6E"/>
    <w:rsid w:val="00956C9D"/>
    <w:rsid w:val="00961712"/>
    <w:rsid w:val="0096274C"/>
    <w:rsid w:val="0096386A"/>
    <w:rsid w:val="0096439B"/>
    <w:rsid w:val="00964F3B"/>
    <w:rsid w:val="009654D2"/>
    <w:rsid w:val="00966755"/>
    <w:rsid w:val="00971A4E"/>
    <w:rsid w:val="00972D3E"/>
    <w:rsid w:val="00976573"/>
    <w:rsid w:val="0098149C"/>
    <w:rsid w:val="009814AC"/>
    <w:rsid w:val="00985BEA"/>
    <w:rsid w:val="00987858"/>
    <w:rsid w:val="0099212C"/>
    <w:rsid w:val="00992EBF"/>
    <w:rsid w:val="00994E6B"/>
    <w:rsid w:val="009958A6"/>
    <w:rsid w:val="00996432"/>
    <w:rsid w:val="009A0AE0"/>
    <w:rsid w:val="009A0D36"/>
    <w:rsid w:val="009A357F"/>
    <w:rsid w:val="009A433C"/>
    <w:rsid w:val="009A477D"/>
    <w:rsid w:val="009B008D"/>
    <w:rsid w:val="009B07BF"/>
    <w:rsid w:val="009B0E8B"/>
    <w:rsid w:val="009B1723"/>
    <w:rsid w:val="009B1E85"/>
    <w:rsid w:val="009B2DC3"/>
    <w:rsid w:val="009B4C73"/>
    <w:rsid w:val="009B54CB"/>
    <w:rsid w:val="009B59B1"/>
    <w:rsid w:val="009B5A85"/>
    <w:rsid w:val="009B5C9A"/>
    <w:rsid w:val="009B66CF"/>
    <w:rsid w:val="009B6A8C"/>
    <w:rsid w:val="009B75EC"/>
    <w:rsid w:val="009C040B"/>
    <w:rsid w:val="009C14D4"/>
    <w:rsid w:val="009C2FF3"/>
    <w:rsid w:val="009C4051"/>
    <w:rsid w:val="009C4120"/>
    <w:rsid w:val="009C4C98"/>
    <w:rsid w:val="009C6D59"/>
    <w:rsid w:val="009C7826"/>
    <w:rsid w:val="009D0A7A"/>
    <w:rsid w:val="009D25B5"/>
    <w:rsid w:val="009D3BFD"/>
    <w:rsid w:val="009D4240"/>
    <w:rsid w:val="009D4377"/>
    <w:rsid w:val="009D4686"/>
    <w:rsid w:val="009D4B97"/>
    <w:rsid w:val="009D62F0"/>
    <w:rsid w:val="009D737D"/>
    <w:rsid w:val="009D748D"/>
    <w:rsid w:val="009E3F32"/>
    <w:rsid w:val="009E7F03"/>
    <w:rsid w:val="009E7F68"/>
    <w:rsid w:val="009F2020"/>
    <w:rsid w:val="009F2251"/>
    <w:rsid w:val="009F5F97"/>
    <w:rsid w:val="009F6FA6"/>
    <w:rsid w:val="009F7024"/>
    <w:rsid w:val="009F7314"/>
    <w:rsid w:val="009F76A4"/>
    <w:rsid w:val="009F7B40"/>
    <w:rsid w:val="00A00555"/>
    <w:rsid w:val="00A030E2"/>
    <w:rsid w:val="00A036DE"/>
    <w:rsid w:val="00A07817"/>
    <w:rsid w:val="00A1133D"/>
    <w:rsid w:val="00A12F59"/>
    <w:rsid w:val="00A13011"/>
    <w:rsid w:val="00A13BC4"/>
    <w:rsid w:val="00A17A87"/>
    <w:rsid w:val="00A209D7"/>
    <w:rsid w:val="00A23861"/>
    <w:rsid w:val="00A23BDA"/>
    <w:rsid w:val="00A24FF1"/>
    <w:rsid w:val="00A2576F"/>
    <w:rsid w:val="00A2624F"/>
    <w:rsid w:val="00A31FE4"/>
    <w:rsid w:val="00A336B3"/>
    <w:rsid w:val="00A33A01"/>
    <w:rsid w:val="00A34710"/>
    <w:rsid w:val="00A36117"/>
    <w:rsid w:val="00A36FC9"/>
    <w:rsid w:val="00A40087"/>
    <w:rsid w:val="00A41913"/>
    <w:rsid w:val="00A4209B"/>
    <w:rsid w:val="00A45173"/>
    <w:rsid w:val="00A51E9F"/>
    <w:rsid w:val="00A57241"/>
    <w:rsid w:val="00A6008D"/>
    <w:rsid w:val="00A60280"/>
    <w:rsid w:val="00A6142A"/>
    <w:rsid w:val="00A62246"/>
    <w:rsid w:val="00A62C08"/>
    <w:rsid w:val="00A64517"/>
    <w:rsid w:val="00A659D1"/>
    <w:rsid w:val="00A70280"/>
    <w:rsid w:val="00A759FE"/>
    <w:rsid w:val="00A75FD3"/>
    <w:rsid w:val="00A777F0"/>
    <w:rsid w:val="00A81E8B"/>
    <w:rsid w:val="00A81FA8"/>
    <w:rsid w:val="00A82D9E"/>
    <w:rsid w:val="00A84F9C"/>
    <w:rsid w:val="00A8598D"/>
    <w:rsid w:val="00A86377"/>
    <w:rsid w:val="00A8762E"/>
    <w:rsid w:val="00A9094B"/>
    <w:rsid w:val="00A90DE7"/>
    <w:rsid w:val="00A92A2D"/>
    <w:rsid w:val="00A93D09"/>
    <w:rsid w:val="00A95FE0"/>
    <w:rsid w:val="00A961A2"/>
    <w:rsid w:val="00A96ABE"/>
    <w:rsid w:val="00A96FA3"/>
    <w:rsid w:val="00A977B5"/>
    <w:rsid w:val="00AA18FC"/>
    <w:rsid w:val="00AA27DE"/>
    <w:rsid w:val="00AA318E"/>
    <w:rsid w:val="00AA581E"/>
    <w:rsid w:val="00AA6920"/>
    <w:rsid w:val="00AA7392"/>
    <w:rsid w:val="00AA798D"/>
    <w:rsid w:val="00AB0088"/>
    <w:rsid w:val="00AB01DD"/>
    <w:rsid w:val="00AB08BF"/>
    <w:rsid w:val="00AB1077"/>
    <w:rsid w:val="00AB1F80"/>
    <w:rsid w:val="00AB25B5"/>
    <w:rsid w:val="00AB3450"/>
    <w:rsid w:val="00AB35AD"/>
    <w:rsid w:val="00AB496F"/>
    <w:rsid w:val="00AB5961"/>
    <w:rsid w:val="00AC0E98"/>
    <w:rsid w:val="00AC4256"/>
    <w:rsid w:val="00AC54CD"/>
    <w:rsid w:val="00AC66CE"/>
    <w:rsid w:val="00AD0E8D"/>
    <w:rsid w:val="00AD1DA9"/>
    <w:rsid w:val="00AD2DAE"/>
    <w:rsid w:val="00AD3BE8"/>
    <w:rsid w:val="00AD5724"/>
    <w:rsid w:val="00AD58AE"/>
    <w:rsid w:val="00AD6DC5"/>
    <w:rsid w:val="00AD7C41"/>
    <w:rsid w:val="00AE0B60"/>
    <w:rsid w:val="00AE7432"/>
    <w:rsid w:val="00AE7D70"/>
    <w:rsid w:val="00AF0AC5"/>
    <w:rsid w:val="00AF4419"/>
    <w:rsid w:val="00AF7087"/>
    <w:rsid w:val="00AF7269"/>
    <w:rsid w:val="00B0061F"/>
    <w:rsid w:val="00B02BC2"/>
    <w:rsid w:val="00B041F7"/>
    <w:rsid w:val="00B05161"/>
    <w:rsid w:val="00B073D1"/>
    <w:rsid w:val="00B11327"/>
    <w:rsid w:val="00B134EC"/>
    <w:rsid w:val="00B141D1"/>
    <w:rsid w:val="00B15367"/>
    <w:rsid w:val="00B17D98"/>
    <w:rsid w:val="00B2202E"/>
    <w:rsid w:val="00B25AAC"/>
    <w:rsid w:val="00B27BDF"/>
    <w:rsid w:val="00B32A7D"/>
    <w:rsid w:val="00B3307F"/>
    <w:rsid w:val="00B36199"/>
    <w:rsid w:val="00B373B9"/>
    <w:rsid w:val="00B379D5"/>
    <w:rsid w:val="00B41DDD"/>
    <w:rsid w:val="00B43FC9"/>
    <w:rsid w:val="00B44CC4"/>
    <w:rsid w:val="00B4501E"/>
    <w:rsid w:val="00B503DC"/>
    <w:rsid w:val="00B513E7"/>
    <w:rsid w:val="00B51B26"/>
    <w:rsid w:val="00B5211E"/>
    <w:rsid w:val="00B532AB"/>
    <w:rsid w:val="00B5352C"/>
    <w:rsid w:val="00B539FA"/>
    <w:rsid w:val="00B54C93"/>
    <w:rsid w:val="00B573E9"/>
    <w:rsid w:val="00B60189"/>
    <w:rsid w:val="00B61DA3"/>
    <w:rsid w:val="00B6364B"/>
    <w:rsid w:val="00B745BA"/>
    <w:rsid w:val="00B747C5"/>
    <w:rsid w:val="00B7541B"/>
    <w:rsid w:val="00B75B85"/>
    <w:rsid w:val="00B76488"/>
    <w:rsid w:val="00B76A6C"/>
    <w:rsid w:val="00B8120C"/>
    <w:rsid w:val="00B81DEA"/>
    <w:rsid w:val="00B85564"/>
    <w:rsid w:val="00B85EA6"/>
    <w:rsid w:val="00B86CFD"/>
    <w:rsid w:val="00B91056"/>
    <w:rsid w:val="00B91DC6"/>
    <w:rsid w:val="00B92B9F"/>
    <w:rsid w:val="00B9442F"/>
    <w:rsid w:val="00BA088E"/>
    <w:rsid w:val="00BA0ADC"/>
    <w:rsid w:val="00BA16E3"/>
    <w:rsid w:val="00BA209B"/>
    <w:rsid w:val="00BA33FB"/>
    <w:rsid w:val="00BA56BD"/>
    <w:rsid w:val="00BA5A2F"/>
    <w:rsid w:val="00BA7585"/>
    <w:rsid w:val="00BA783A"/>
    <w:rsid w:val="00BB03A5"/>
    <w:rsid w:val="00BB10DB"/>
    <w:rsid w:val="00BB377E"/>
    <w:rsid w:val="00BB489F"/>
    <w:rsid w:val="00BB5390"/>
    <w:rsid w:val="00BB7AA1"/>
    <w:rsid w:val="00BC0E53"/>
    <w:rsid w:val="00BC2CA2"/>
    <w:rsid w:val="00BC3627"/>
    <w:rsid w:val="00BC5395"/>
    <w:rsid w:val="00BC5F93"/>
    <w:rsid w:val="00BC7401"/>
    <w:rsid w:val="00BD19F8"/>
    <w:rsid w:val="00BD3121"/>
    <w:rsid w:val="00BD323C"/>
    <w:rsid w:val="00BD4D38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3A04"/>
    <w:rsid w:val="00BF3D19"/>
    <w:rsid w:val="00BF4A5C"/>
    <w:rsid w:val="00BF559E"/>
    <w:rsid w:val="00BF57C4"/>
    <w:rsid w:val="00BF5FD7"/>
    <w:rsid w:val="00BF6584"/>
    <w:rsid w:val="00BF747F"/>
    <w:rsid w:val="00C01140"/>
    <w:rsid w:val="00C03D11"/>
    <w:rsid w:val="00C0492A"/>
    <w:rsid w:val="00C058BB"/>
    <w:rsid w:val="00C0683D"/>
    <w:rsid w:val="00C129CC"/>
    <w:rsid w:val="00C14F32"/>
    <w:rsid w:val="00C168D3"/>
    <w:rsid w:val="00C1693D"/>
    <w:rsid w:val="00C178DB"/>
    <w:rsid w:val="00C17B47"/>
    <w:rsid w:val="00C20092"/>
    <w:rsid w:val="00C20F00"/>
    <w:rsid w:val="00C20FF3"/>
    <w:rsid w:val="00C22DD7"/>
    <w:rsid w:val="00C26FA6"/>
    <w:rsid w:val="00C326DC"/>
    <w:rsid w:val="00C329A5"/>
    <w:rsid w:val="00C346D1"/>
    <w:rsid w:val="00C3588A"/>
    <w:rsid w:val="00C36387"/>
    <w:rsid w:val="00C37902"/>
    <w:rsid w:val="00C37930"/>
    <w:rsid w:val="00C40A54"/>
    <w:rsid w:val="00C415A8"/>
    <w:rsid w:val="00C42843"/>
    <w:rsid w:val="00C42CBF"/>
    <w:rsid w:val="00C45107"/>
    <w:rsid w:val="00C51C68"/>
    <w:rsid w:val="00C5282C"/>
    <w:rsid w:val="00C53794"/>
    <w:rsid w:val="00C60278"/>
    <w:rsid w:val="00C6028A"/>
    <w:rsid w:val="00C6065C"/>
    <w:rsid w:val="00C62733"/>
    <w:rsid w:val="00C66834"/>
    <w:rsid w:val="00C67084"/>
    <w:rsid w:val="00C6712B"/>
    <w:rsid w:val="00C6776E"/>
    <w:rsid w:val="00C67A42"/>
    <w:rsid w:val="00C72299"/>
    <w:rsid w:val="00C728A3"/>
    <w:rsid w:val="00C7588F"/>
    <w:rsid w:val="00C75D15"/>
    <w:rsid w:val="00C760ED"/>
    <w:rsid w:val="00C762CB"/>
    <w:rsid w:val="00C77AA0"/>
    <w:rsid w:val="00C77F44"/>
    <w:rsid w:val="00C83826"/>
    <w:rsid w:val="00C84E94"/>
    <w:rsid w:val="00C87291"/>
    <w:rsid w:val="00C910AD"/>
    <w:rsid w:val="00C92381"/>
    <w:rsid w:val="00C94F9C"/>
    <w:rsid w:val="00C96A6C"/>
    <w:rsid w:val="00C97D0C"/>
    <w:rsid w:val="00CA0AF3"/>
    <w:rsid w:val="00CA215B"/>
    <w:rsid w:val="00CA2792"/>
    <w:rsid w:val="00CA2E14"/>
    <w:rsid w:val="00CA4153"/>
    <w:rsid w:val="00CA68B2"/>
    <w:rsid w:val="00CB0033"/>
    <w:rsid w:val="00CB049F"/>
    <w:rsid w:val="00CB40B0"/>
    <w:rsid w:val="00CB4887"/>
    <w:rsid w:val="00CB64B6"/>
    <w:rsid w:val="00CC16E3"/>
    <w:rsid w:val="00CC256B"/>
    <w:rsid w:val="00CC45CF"/>
    <w:rsid w:val="00CC5076"/>
    <w:rsid w:val="00CC5B80"/>
    <w:rsid w:val="00CC7A66"/>
    <w:rsid w:val="00CD5DBD"/>
    <w:rsid w:val="00CD5FED"/>
    <w:rsid w:val="00CD64DB"/>
    <w:rsid w:val="00CE394C"/>
    <w:rsid w:val="00CE4FDC"/>
    <w:rsid w:val="00CE56BB"/>
    <w:rsid w:val="00CF0AA3"/>
    <w:rsid w:val="00CF11F4"/>
    <w:rsid w:val="00CF1717"/>
    <w:rsid w:val="00CF2DEC"/>
    <w:rsid w:val="00CF3E2F"/>
    <w:rsid w:val="00CF4B2C"/>
    <w:rsid w:val="00CF5168"/>
    <w:rsid w:val="00CF6005"/>
    <w:rsid w:val="00CF763A"/>
    <w:rsid w:val="00D006A6"/>
    <w:rsid w:val="00D12469"/>
    <w:rsid w:val="00D12781"/>
    <w:rsid w:val="00D14B44"/>
    <w:rsid w:val="00D22698"/>
    <w:rsid w:val="00D22813"/>
    <w:rsid w:val="00D22891"/>
    <w:rsid w:val="00D22B0E"/>
    <w:rsid w:val="00D23045"/>
    <w:rsid w:val="00D23F34"/>
    <w:rsid w:val="00D25507"/>
    <w:rsid w:val="00D27BA1"/>
    <w:rsid w:val="00D32C65"/>
    <w:rsid w:val="00D35BF5"/>
    <w:rsid w:val="00D37495"/>
    <w:rsid w:val="00D40A6B"/>
    <w:rsid w:val="00D40BD6"/>
    <w:rsid w:val="00D43076"/>
    <w:rsid w:val="00D4354E"/>
    <w:rsid w:val="00D448AE"/>
    <w:rsid w:val="00D46520"/>
    <w:rsid w:val="00D46CE5"/>
    <w:rsid w:val="00D47091"/>
    <w:rsid w:val="00D5560B"/>
    <w:rsid w:val="00D56648"/>
    <w:rsid w:val="00D5722B"/>
    <w:rsid w:val="00D60AA5"/>
    <w:rsid w:val="00D60B42"/>
    <w:rsid w:val="00D61927"/>
    <w:rsid w:val="00D6286A"/>
    <w:rsid w:val="00D62B28"/>
    <w:rsid w:val="00D63E17"/>
    <w:rsid w:val="00D6472C"/>
    <w:rsid w:val="00D674B6"/>
    <w:rsid w:val="00D67F14"/>
    <w:rsid w:val="00D704BB"/>
    <w:rsid w:val="00D71194"/>
    <w:rsid w:val="00D76E84"/>
    <w:rsid w:val="00D77F21"/>
    <w:rsid w:val="00D805BF"/>
    <w:rsid w:val="00D8116E"/>
    <w:rsid w:val="00D81F64"/>
    <w:rsid w:val="00D820D8"/>
    <w:rsid w:val="00D820ED"/>
    <w:rsid w:val="00D82385"/>
    <w:rsid w:val="00D84175"/>
    <w:rsid w:val="00D842BE"/>
    <w:rsid w:val="00D86661"/>
    <w:rsid w:val="00D8723E"/>
    <w:rsid w:val="00D92581"/>
    <w:rsid w:val="00D941D5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2D1A"/>
    <w:rsid w:val="00DA32E1"/>
    <w:rsid w:val="00DA4622"/>
    <w:rsid w:val="00DA53CF"/>
    <w:rsid w:val="00DA62BF"/>
    <w:rsid w:val="00DB0F14"/>
    <w:rsid w:val="00DB2011"/>
    <w:rsid w:val="00DB2AE2"/>
    <w:rsid w:val="00DB66C1"/>
    <w:rsid w:val="00DC0495"/>
    <w:rsid w:val="00DC0556"/>
    <w:rsid w:val="00DC31AD"/>
    <w:rsid w:val="00DC395A"/>
    <w:rsid w:val="00DC5C7C"/>
    <w:rsid w:val="00DC66CD"/>
    <w:rsid w:val="00DC6F32"/>
    <w:rsid w:val="00DC74CC"/>
    <w:rsid w:val="00DD0C9B"/>
    <w:rsid w:val="00DD143F"/>
    <w:rsid w:val="00DD4FA8"/>
    <w:rsid w:val="00DD5321"/>
    <w:rsid w:val="00DD5991"/>
    <w:rsid w:val="00DD5E51"/>
    <w:rsid w:val="00DD74DD"/>
    <w:rsid w:val="00DD7A3C"/>
    <w:rsid w:val="00DE256E"/>
    <w:rsid w:val="00DE321D"/>
    <w:rsid w:val="00DE337D"/>
    <w:rsid w:val="00DE4FFD"/>
    <w:rsid w:val="00DE5632"/>
    <w:rsid w:val="00DE7087"/>
    <w:rsid w:val="00DE7612"/>
    <w:rsid w:val="00DF326B"/>
    <w:rsid w:val="00DF3EBB"/>
    <w:rsid w:val="00DF4A5B"/>
    <w:rsid w:val="00DF4CFC"/>
    <w:rsid w:val="00DF6757"/>
    <w:rsid w:val="00DF76F1"/>
    <w:rsid w:val="00E01C7A"/>
    <w:rsid w:val="00E02D2C"/>
    <w:rsid w:val="00E06843"/>
    <w:rsid w:val="00E06B30"/>
    <w:rsid w:val="00E142B6"/>
    <w:rsid w:val="00E14C0A"/>
    <w:rsid w:val="00E172DD"/>
    <w:rsid w:val="00E1747B"/>
    <w:rsid w:val="00E17EB7"/>
    <w:rsid w:val="00E208A1"/>
    <w:rsid w:val="00E20A40"/>
    <w:rsid w:val="00E22277"/>
    <w:rsid w:val="00E31150"/>
    <w:rsid w:val="00E32E88"/>
    <w:rsid w:val="00E337C0"/>
    <w:rsid w:val="00E33DB4"/>
    <w:rsid w:val="00E34FA7"/>
    <w:rsid w:val="00E353DC"/>
    <w:rsid w:val="00E35642"/>
    <w:rsid w:val="00E367CC"/>
    <w:rsid w:val="00E36FCA"/>
    <w:rsid w:val="00E3745D"/>
    <w:rsid w:val="00E40030"/>
    <w:rsid w:val="00E41AF2"/>
    <w:rsid w:val="00E43FD4"/>
    <w:rsid w:val="00E50E2F"/>
    <w:rsid w:val="00E51372"/>
    <w:rsid w:val="00E517E8"/>
    <w:rsid w:val="00E55405"/>
    <w:rsid w:val="00E55D83"/>
    <w:rsid w:val="00E55F10"/>
    <w:rsid w:val="00E5649B"/>
    <w:rsid w:val="00E60C1A"/>
    <w:rsid w:val="00E66785"/>
    <w:rsid w:val="00E7539F"/>
    <w:rsid w:val="00E75B63"/>
    <w:rsid w:val="00E7603A"/>
    <w:rsid w:val="00E807D5"/>
    <w:rsid w:val="00E82302"/>
    <w:rsid w:val="00E82341"/>
    <w:rsid w:val="00E82378"/>
    <w:rsid w:val="00E83861"/>
    <w:rsid w:val="00E83D83"/>
    <w:rsid w:val="00E84891"/>
    <w:rsid w:val="00E87A1D"/>
    <w:rsid w:val="00E901EA"/>
    <w:rsid w:val="00E9477A"/>
    <w:rsid w:val="00EA0610"/>
    <w:rsid w:val="00EA08E1"/>
    <w:rsid w:val="00EA688B"/>
    <w:rsid w:val="00EB088A"/>
    <w:rsid w:val="00EB1444"/>
    <w:rsid w:val="00EB1559"/>
    <w:rsid w:val="00EB465F"/>
    <w:rsid w:val="00EB69DF"/>
    <w:rsid w:val="00EB6D0B"/>
    <w:rsid w:val="00EC06D0"/>
    <w:rsid w:val="00EC2D93"/>
    <w:rsid w:val="00EC538B"/>
    <w:rsid w:val="00EC636B"/>
    <w:rsid w:val="00EC7A07"/>
    <w:rsid w:val="00ED1981"/>
    <w:rsid w:val="00ED2FEC"/>
    <w:rsid w:val="00ED3342"/>
    <w:rsid w:val="00ED3362"/>
    <w:rsid w:val="00ED6743"/>
    <w:rsid w:val="00ED71BF"/>
    <w:rsid w:val="00EE0174"/>
    <w:rsid w:val="00EE3178"/>
    <w:rsid w:val="00EE6667"/>
    <w:rsid w:val="00EF1DB6"/>
    <w:rsid w:val="00EF5D1F"/>
    <w:rsid w:val="00F0100B"/>
    <w:rsid w:val="00F031B1"/>
    <w:rsid w:val="00F037DA"/>
    <w:rsid w:val="00F05AE6"/>
    <w:rsid w:val="00F063B0"/>
    <w:rsid w:val="00F12295"/>
    <w:rsid w:val="00F13E4F"/>
    <w:rsid w:val="00F14F5B"/>
    <w:rsid w:val="00F162FD"/>
    <w:rsid w:val="00F17874"/>
    <w:rsid w:val="00F2166B"/>
    <w:rsid w:val="00F22287"/>
    <w:rsid w:val="00F2365A"/>
    <w:rsid w:val="00F256A0"/>
    <w:rsid w:val="00F26550"/>
    <w:rsid w:val="00F37792"/>
    <w:rsid w:val="00F4066F"/>
    <w:rsid w:val="00F421B5"/>
    <w:rsid w:val="00F43632"/>
    <w:rsid w:val="00F43708"/>
    <w:rsid w:val="00F44F28"/>
    <w:rsid w:val="00F53AA3"/>
    <w:rsid w:val="00F551B1"/>
    <w:rsid w:val="00F56DB3"/>
    <w:rsid w:val="00F630E5"/>
    <w:rsid w:val="00F63E92"/>
    <w:rsid w:val="00F651A4"/>
    <w:rsid w:val="00F719C4"/>
    <w:rsid w:val="00F71CD7"/>
    <w:rsid w:val="00F727DA"/>
    <w:rsid w:val="00F72F37"/>
    <w:rsid w:val="00F756E9"/>
    <w:rsid w:val="00F7736E"/>
    <w:rsid w:val="00F80B40"/>
    <w:rsid w:val="00F80FC9"/>
    <w:rsid w:val="00F811D9"/>
    <w:rsid w:val="00F8161F"/>
    <w:rsid w:val="00F82020"/>
    <w:rsid w:val="00F82801"/>
    <w:rsid w:val="00F84D66"/>
    <w:rsid w:val="00F87D4A"/>
    <w:rsid w:val="00F91705"/>
    <w:rsid w:val="00F92953"/>
    <w:rsid w:val="00F94D98"/>
    <w:rsid w:val="00F97131"/>
    <w:rsid w:val="00FA2BE0"/>
    <w:rsid w:val="00FB0A35"/>
    <w:rsid w:val="00FB1A63"/>
    <w:rsid w:val="00FB28EF"/>
    <w:rsid w:val="00FB2F7D"/>
    <w:rsid w:val="00FB4917"/>
    <w:rsid w:val="00FB73D2"/>
    <w:rsid w:val="00FB7D75"/>
    <w:rsid w:val="00FC012D"/>
    <w:rsid w:val="00FC15C6"/>
    <w:rsid w:val="00FC2E08"/>
    <w:rsid w:val="00FC3E46"/>
    <w:rsid w:val="00FC4052"/>
    <w:rsid w:val="00FC42DE"/>
    <w:rsid w:val="00FD2B79"/>
    <w:rsid w:val="00FD568C"/>
    <w:rsid w:val="00FD5B93"/>
    <w:rsid w:val="00FD689E"/>
    <w:rsid w:val="00FD74D4"/>
    <w:rsid w:val="00FD79BA"/>
    <w:rsid w:val="00FE28E6"/>
    <w:rsid w:val="00FE31DE"/>
    <w:rsid w:val="00FE3D19"/>
    <w:rsid w:val="00FE4693"/>
    <w:rsid w:val="00FF0D1E"/>
    <w:rsid w:val="00FF1478"/>
    <w:rsid w:val="00FF1E15"/>
    <w:rsid w:val="00FF29C4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7949D0"/>
  <w15:docId w15:val="{D525233B-DA77-4BB0-8B64-7E10F41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3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1B12-D31E-4C0F-AC88-13DBDBA1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2693</Words>
  <Characters>13630</Characters>
  <Application>Microsoft Office Word</Application>
  <DocSecurity>0</DocSecurity>
  <Lines>470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3</cp:revision>
  <cp:lastPrinted>2018-01-27T15:46:00Z</cp:lastPrinted>
  <dcterms:created xsi:type="dcterms:W3CDTF">2018-02-21T15:42:00Z</dcterms:created>
  <dcterms:modified xsi:type="dcterms:W3CDTF">2018-02-21T15:43:00Z</dcterms:modified>
</cp:coreProperties>
</file>